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WithEffects.xml" ContentType="application/vnd.ms-word.stylesWithEffects+xml"/>
  <Override PartName="/word/styles.xml" ContentType="application/vnd.openxmlformats-officedocument.wordprocessingml.styles+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spacing w:after="0" w:line="240" w:lineRule="auto"/>
        <w:jc w:val="center"/>
        <w:rPr>
          <w:rFonts w:ascii="Times New Roman" w:hAnsi="Times New Roman" w:cs="Times New Roman"/>
          <w:b/>
          <w:color w:val="FF0000"/>
          <w:sz w:val="30"/>
        </w:rPr>
      </w:pPr>
      <w:r>
        <w:rPr>
          <w:rFonts w:ascii="Times New Roman" w:hAnsi="Times New Roman" w:cs="Times New Roman"/>
          <w:b/>
          <w:color w:val="FF0000"/>
          <w:sz w:val="30"/>
        </w:rPr>
        <w:t xml:space="preserve">DANH MỤC TTHC ĐỦ ĐIỀU KIỆN NỘP HỒ SƠ TRỰC TUYẾN </w:t>
      </w:r>
    </w:p>
    <w:p>
      <w:pPr>
        <w:spacing w:after="0" w:line="240" w:lineRule="auto"/>
        <w:jc w:val="center"/>
        <w:rPr>
          <w:rFonts w:ascii="Times New Roman" w:hAnsi="Times New Roman" w:cs="Times New Roman"/>
          <w:b/>
          <w:color w:val="FF0000"/>
          <w:sz w:val="30"/>
        </w:rPr>
      </w:pPr>
      <w:r>
        <w:rPr>
          <w:rFonts w:ascii="Times New Roman" w:hAnsi="Times New Roman" w:cs="Times New Roman"/>
          <w:b/>
          <w:color w:val="FF0000"/>
          <w:sz w:val="30"/>
        </w:rPr>
        <w:t xml:space="preserve">TẠI UBND XÃ SƠN KIM 1 </w:t>
      </w:r>
      <w:r>
        <w:rPr>
          <w:rFonts w:ascii="Times New Roman" w:hAnsi="Times New Roman" w:cs="Times New Roman"/>
          <w:b/>
          <w:color w:val="FF0000"/>
          <w:sz w:val="26"/>
        </w:rPr>
        <w:t>(Thời điểm ngày 07/11/2023)</w:t>
      </w:r>
    </w:p>
    <w:p>
      <w:pPr>
        <w:spacing w:after="0" w:line="240" w:lineRule="auto"/>
        <w:jc w:val="center"/>
        <w:rPr>
          <w:rFonts w:ascii="Times New Roman" w:hAnsi="Times New Roman" w:cs="Times New Roman"/>
          <w:b/>
          <w:color w:val="FF0000"/>
          <w:sz w:val="26"/>
        </w:rPr>
      </w:pPr>
      <w:r>
        <w:rPr>
          <w:rFonts w:ascii="Times New Roman" w:hAnsi="Times New Roman" w:cs="Times New Roman"/>
          <w:b/>
          <w:color w:val="FF0000"/>
          <w:sz w:val="26"/>
        </w:rPr>
        <w:t>(Tệp 3)</w:t>
      </w:r>
    </w:p>
    <w:p>
      <w:pPr>
        <w:spacing w:after="0" w:line="240" w:lineRule="auto"/>
        <w:jc w:val="center"/>
        <w:rPr>
          <w:rFonts w:ascii="Times New Roman" w:hAnsi="Times New Roman" w:cs="Times New Roman"/>
          <w:b/>
          <w:color w:val="000000" w:themeColor="text1"/>
          <w:sz w:val="26"/>
        </w:rPr>
      </w:pPr>
    </w:p>
    <w:tbl>
      <w:tblPr>
        <w:tblW w:w="10372" w:type="dxa"/>
        <w:tblInd w:w="-7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709"/>
        <w:gridCol w:w="4985"/>
        <w:gridCol w:w="1276"/>
        <w:gridCol w:w="3402"/>
      </w:tblGrid>
      <w:tr>
        <w:trPr>
          <w:trHeight w:hRule="exact" w:val="854"/>
          <w:tblHeader/>
        </w:trPr>
        <w:tc>
          <w:tcPr>
            <w:tcW w:w="709" w:type="dxa"/>
            <w:shd w:val="clear" w:color="auto" w:fill="FFFF00"/>
            <w:vAlign w:val="center"/>
            <w:hideMark/>
          </w:tcPr>
          <w:p>
            <w:pPr>
              <w:spacing w:after="0" w:line="240" w:lineRule="auto"/>
              <w:jc w:val="center"/>
              <w:rPr>
                <w:rFonts w:ascii="Times New Roman" w:eastAsia="Times New Roman" w:hAnsi="Times New Roman" w:cs="Times New Roman"/>
                <w:b/>
                <w:bCs/>
                <w:color w:val="FF0000"/>
                <w:sz w:val="28"/>
                <w:szCs w:val="28"/>
                <w:lang w:val="vi-VN" w:eastAsia="vi-VN"/>
              </w:rPr>
            </w:pPr>
            <w:r>
              <w:rPr>
                <w:rFonts w:ascii="Times New Roman" w:eastAsia="Times New Roman" w:hAnsi="Times New Roman" w:cs="Times New Roman"/>
                <w:b/>
                <w:bCs/>
                <w:color w:val="FF0000"/>
                <w:sz w:val="28"/>
                <w:szCs w:val="28"/>
                <w:lang w:val="vi-VN" w:eastAsia="vi-VN"/>
              </w:rPr>
              <w:t>STT</w:t>
            </w:r>
          </w:p>
        </w:tc>
        <w:tc>
          <w:tcPr>
            <w:tcW w:w="4985" w:type="dxa"/>
            <w:shd w:val="clear" w:color="auto" w:fill="FFFF00"/>
            <w:vAlign w:val="center"/>
            <w:hideMark/>
          </w:tcPr>
          <w:p>
            <w:pPr>
              <w:spacing w:after="0" w:line="240" w:lineRule="auto"/>
              <w:jc w:val="center"/>
              <w:rPr>
                <w:rFonts w:ascii="Times New Roman" w:eastAsia="Times New Roman" w:hAnsi="Times New Roman" w:cs="Times New Roman"/>
                <w:b/>
                <w:bCs/>
                <w:color w:val="FF0000"/>
                <w:sz w:val="28"/>
                <w:szCs w:val="28"/>
                <w:lang w:val="vi-VN" w:eastAsia="vi-VN"/>
              </w:rPr>
            </w:pPr>
            <w:r>
              <w:rPr>
                <w:rFonts w:ascii="Times New Roman" w:eastAsia="Times New Roman" w:hAnsi="Times New Roman" w:cs="Times New Roman"/>
                <w:b/>
                <w:bCs/>
                <w:color w:val="FF0000"/>
                <w:sz w:val="28"/>
                <w:szCs w:val="28"/>
                <w:lang w:val="vi-VN" w:eastAsia="vi-VN"/>
              </w:rPr>
              <w:t>Tên Thủ tục hành chính</w:t>
            </w:r>
          </w:p>
        </w:tc>
        <w:tc>
          <w:tcPr>
            <w:tcW w:w="1276" w:type="dxa"/>
            <w:shd w:val="clear" w:color="auto" w:fill="FFFF00"/>
            <w:vAlign w:val="center"/>
            <w:hideMark/>
          </w:tcPr>
          <w:p>
            <w:pPr>
              <w:spacing w:after="0" w:line="240" w:lineRule="auto"/>
              <w:jc w:val="center"/>
              <w:rPr>
                <w:rFonts w:ascii="Times New Roman" w:eastAsia="Times New Roman" w:hAnsi="Times New Roman" w:cs="Times New Roman"/>
                <w:b/>
                <w:bCs/>
                <w:color w:val="FF0000"/>
                <w:sz w:val="28"/>
                <w:szCs w:val="28"/>
                <w:lang w:val="vi-VN" w:eastAsia="vi-VN"/>
              </w:rPr>
            </w:pPr>
            <w:r>
              <w:rPr>
                <w:rFonts w:ascii="Times New Roman" w:eastAsia="Times New Roman" w:hAnsi="Times New Roman" w:cs="Times New Roman"/>
                <w:b/>
                <w:bCs/>
                <w:color w:val="FF0000"/>
                <w:sz w:val="28"/>
                <w:szCs w:val="28"/>
                <w:lang w:val="vi-VN" w:eastAsia="vi-VN"/>
              </w:rPr>
              <w:t>Mức độ</w:t>
            </w:r>
          </w:p>
        </w:tc>
        <w:tc>
          <w:tcPr>
            <w:tcW w:w="3402" w:type="dxa"/>
            <w:shd w:val="clear" w:color="auto" w:fill="FFFF00"/>
            <w:vAlign w:val="center"/>
          </w:tcPr>
          <w:p>
            <w:pPr>
              <w:spacing w:after="0" w:line="240" w:lineRule="auto"/>
              <w:jc w:val="center"/>
              <w:rPr>
                <w:rFonts w:ascii="Times New Roman" w:eastAsia="Times New Roman" w:hAnsi="Times New Roman" w:cs="Times New Roman"/>
                <w:b/>
                <w:bCs/>
                <w:color w:val="FF0000"/>
                <w:sz w:val="28"/>
                <w:szCs w:val="28"/>
                <w:lang w:val="vi-VN" w:eastAsia="vi-VN"/>
              </w:rPr>
            </w:pPr>
            <w:r>
              <w:rPr>
                <w:rFonts w:ascii="Times New Roman" w:eastAsia="Times New Roman" w:hAnsi="Times New Roman" w:cs="Times New Roman"/>
                <w:b/>
                <w:bCs/>
                <w:color w:val="FF0000"/>
                <w:sz w:val="28"/>
                <w:szCs w:val="28"/>
                <w:lang w:val="vi-VN" w:eastAsia="vi-VN"/>
              </w:rPr>
              <w:t>Quét Mã QR</w:t>
            </w:r>
          </w:p>
          <w:p>
            <w:pPr>
              <w:spacing w:after="0" w:line="240" w:lineRule="auto"/>
              <w:jc w:val="center"/>
              <w:rPr>
                <w:rFonts w:ascii="Times New Roman" w:eastAsia="Times New Roman" w:hAnsi="Times New Roman" w:cs="Times New Roman"/>
                <w:b/>
                <w:bCs/>
                <w:color w:val="FF0000"/>
                <w:sz w:val="28"/>
                <w:szCs w:val="28"/>
                <w:lang w:val="vi-VN" w:eastAsia="vi-VN"/>
              </w:rPr>
            </w:pPr>
            <w:r>
              <w:rPr>
                <w:rFonts w:ascii="Times New Roman" w:eastAsia="Times New Roman" w:hAnsi="Times New Roman" w:cs="Times New Roman"/>
                <w:b/>
                <w:bCs/>
                <w:color w:val="FF0000"/>
                <w:sz w:val="28"/>
                <w:szCs w:val="28"/>
                <w:lang w:val="vi-VN" w:eastAsia="vi-VN"/>
              </w:rPr>
              <w:t>để nộp hồ sơ trực tuyến</w:t>
            </w:r>
          </w:p>
        </w:tc>
      </w:tr>
      <w:tr>
        <w:trPr>
          <w:trHeight w:hRule="exact" w:val="2552"/>
        </w:trPr>
        <w:tc>
          <w:tcPr>
            <w:tcW w:w="709" w:type="dxa"/>
            <w:shd w:val="clear" w:color="auto" w:fill="auto"/>
            <w:vAlign w:val="center"/>
          </w:tcPr>
          <w:p>
            <w:pPr>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40</w:t>
            </w:r>
          </w:p>
        </w:tc>
        <w:tc>
          <w:tcPr>
            <w:tcW w:w="4985" w:type="dxa"/>
            <w:shd w:val="clear" w:color="auto" w:fill="auto"/>
            <w:vAlign w:val="center"/>
          </w:tcPr>
          <w:p>
            <w:pPr>
              <w:spacing w:after="0" w:line="240" w:lineRule="auto"/>
              <w:rPr>
                <w:rFonts w:ascii="Times New Roman" w:eastAsia="Times New Roman" w:hAnsi="Times New Roman" w:cs="Times New Roman"/>
                <w:color w:val="000000" w:themeColor="text1"/>
                <w:sz w:val="28"/>
                <w:szCs w:val="28"/>
              </w:rPr>
            </w:pPr>
            <w:hyperlink r:id="rId8" w:history="1">
              <w:r>
                <w:rPr>
                  <w:rFonts w:ascii="Times New Roman" w:eastAsia="Times New Roman" w:hAnsi="Times New Roman" w:cs="Times New Roman"/>
                  <w:color w:val="000000" w:themeColor="text1"/>
                  <w:sz w:val="28"/>
                  <w:szCs w:val="28"/>
                </w:rPr>
                <w:t>Tách thửa hoặc hợp thửa đất</w:t>
              </w:r>
              <w:r>
                <w:rPr>
                  <w:rFonts w:ascii="Times New Roman" w:eastAsia="Times New Roman" w:hAnsi="Times New Roman" w:cs="Times New Roman"/>
                  <w:i/>
                  <w:iCs/>
                  <w:color w:val="000000" w:themeColor="text1"/>
                  <w:sz w:val="28"/>
                  <w:szCs w:val="28"/>
                </w:rPr>
                <w:t>( Mã TTHC Quốc gia: )</w:t>
              </w:r>
            </w:hyperlink>
          </w:p>
        </w:tc>
        <w:tc>
          <w:tcPr>
            <w:tcW w:w="1276" w:type="dxa"/>
            <w:shd w:val="clear" w:color="auto" w:fill="auto"/>
            <w:vAlign w:val="center"/>
          </w:tcPr>
          <w:p>
            <w:pP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Một phần</w:t>
            </w:r>
          </w:p>
        </w:tc>
        <w:tc>
          <w:tcPr>
            <w:tcW w:w="3402" w:type="dxa"/>
            <w:shd w:val="clear" w:color="auto" w:fill="auto"/>
            <w:vAlign w:val="center"/>
          </w:tcPr>
          <w:p>
            <w:pPr>
              <w:jc w:val="center"/>
              <w:rPr>
                <w:rFonts w:ascii="Arial" w:hAnsi="Arial" w:cs="Arial"/>
                <w:noProof/>
                <w:color w:val="000000" w:themeColor="text1"/>
                <w:sz w:val="21"/>
                <w:szCs w:val="21"/>
              </w:rPr>
            </w:pPr>
            <w:r>
              <w:rPr>
                <w:rFonts w:ascii="Arial" w:hAnsi="Arial" w:cs="Arial"/>
                <w:noProof/>
                <w:color w:val="000000" w:themeColor="text1"/>
                <w:sz w:val="21"/>
                <w:szCs w:val="21"/>
              </w:rPr>
              <w:drawing>
                <wp:inline distT="0" distB="0" distL="0" distR="0">
                  <wp:extent cx="1440000" cy="1440000"/>
                  <wp:effectExtent l="0" t="0" r="8255" b="8255"/>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1440000" cy="1440000"/>
                          </a:xfrm>
                          <a:prstGeom prst="rect">
                            <a:avLst/>
                          </a:prstGeom>
                        </pic:spPr>
                      </pic:pic>
                    </a:graphicData>
                  </a:graphic>
                </wp:inline>
              </w:drawing>
            </w:r>
          </w:p>
        </w:tc>
      </w:tr>
      <w:tr>
        <w:trPr>
          <w:trHeight w:hRule="exact" w:val="2552"/>
        </w:trPr>
        <w:tc>
          <w:tcPr>
            <w:tcW w:w="709" w:type="dxa"/>
            <w:shd w:val="clear" w:color="auto" w:fill="auto"/>
            <w:vAlign w:val="center"/>
          </w:tcPr>
          <w:p>
            <w:pPr>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41</w:t>
            </w:r>
          </w:p>
        </w:tc>
        <w:tc>
          <w:tcPr>
            <w:tcW w:w="4985" w:type="dxa"/>
            <w:shd w:val="clear" w:color="auto" w:fill="auto"/>
            <w:vAlign w:val="center"/>
          </w:tcPr>
          <w:p>
            <w:pPr>
              <w:spacing w:after="0" w:line="240" w:lineRule="auto"/>
              <w:rPr>
                <w:rFonts w:ascii="Times New Roman" w:eastAsia="Times New Roman" w:hAnsi="Times New Roman" w:cs="Times New Roman"/>
                <w:color w:val="000000" w:themeColor="text1"/>
                <w:sz w:val="28"/>
                <w:szCs w:val="28"/>
              </w:rPr>
            </w:pPr>
            <w:hyperlink r:id="rId10" w:history="1">
              <w:r>
                <w:rPr>
                  <w:rFonts w:ascii="Times New Roman" w:eastAsia="Times New Roman" w:hAnsi="Times New Roman" w:cs="Times New Roman"/>
                  <w:color w:val="000000" w:themeColor="text1"/>
                  <w:sz w:val="28"/>
                  <w:szCs w:val="28"/>
                </w:rPr>
                <w:t>Cấp đổi Giấy chứng nhận quyền sử dụng đất, quyền sở hữu nhà ở và tài sản khác gắn liền với đất</w:t>
              </w:r>
              <w:r>
                <w:rPr>
                  <w:rFonts w:ascii="Times New Roman" w:eastAsia="Times New Roman" w:hAnsi="Times New Roman" w:cs="Times New Roman"/>
                  <w:i/>
                  <w:iCs/>
                  <w:color w:val="000000" w:themeColor="text1"/>
                  <w:sz w:val="28"/>
                  <w:szCs w:val="28"/>
                </w:rPr>
                <w:t>( Mã TTHC Quốc gia: 1.003040)</w:t>
              </w:r>
            </w:hyperlink>
          </w:p>
        </w:tc>
        <w:tc>
          <w:tcPr>
            <w:tcW w:w="1276" w:type="dxa"/>
            <w:shd w:val="clear" w:color="auto" w:fill="auto"/>
            <w:vAlign w:val="center"/>
          </w:tcPr>
          <w:p>
            <w:pP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Một phần</w:t>
            </w:r>
          </w:p>
        </w:tc>
        <w:tc>
          <w:tcPr>
            <w:tcW w:w="3402" w:type="dxa"/>
            <w:shd w:val="clear" w:color="auto" w:fill="auto"/>
            <w:vAlign w:val="center"/>
          </w:tcPr>
          <w:p>
            <w:pPr>
              <w:jc w:val="center"/>
              <w:rPr>
                <w:rFonts w:ascii="Arial" w:hAnsi="Arial" w:cs="Arial"/>
                <w:noProof/>
                <w:color w:val="000000" w:themeColor="text1"/>
                <w:sz w:val="21"/>
                <w:szCs w:val="21"/>
              </w:rPr>
            </w:pPr>
            <w:r>
              <w:rPr>
                <w:rFonts w:ascii="Arial" w:hAnsi="Arial" w:cs="Arial"/>
                <w:noProof/>
                <w:color w:val="000000" w:themeColor="text1"/>
                <w:sz w:val="21"/>
                <w:szCs w:val="21"/>
              </w:rPr>
              <w:drawing>
                <wp:inline distT="0" distB="0" distL="0" distR="0">
                  <wp:extent cx="1440000" cy="1440000"/>
                  <wp:effectExtent l="0" t="0" r="8255" b="8255"/>
                  <wp:docPr id="80" name="Pictur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1440000" cy="1440000"/>
                          </a:xfrm>
                          <a:prstGeom prst="rect">
                            <a:avLst/>
                          </a:prstGeom>
                        </pic:spPr>
                      </pic:pic>
                    </a:graphicData>
                  </a:graphic>
                </wp:inline>
              </w:drawing>
            </w:r>
          </w:p>
        </w:tc>
      </w:tr>
      <w:tr>
        <w:trPr>
          <w:trHeight w:hRule="exact" w:val="2552"/>
        </w:trPr>
        <w:tc>
          <w:tcPr>
            <w:tcW w:w="709" w:type="dxa"/>
            <w:shd w:val="clear" w:color="auto" w:fill="auto"/>
            <w:vAlign w:val="center"/>
          </w:tcPr>
          <w:p>
            <w:pPr>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42</w:t>
            </w:r>
          </w:p>
        </w:tc>
        <w:tc>
          <w:tcPr>
            <w:tcW w:w="4985" w:type="dxa"/>
            <w:shd w:val="clear" w:color="auto" w:fill="auto"/>
            <w:vAlign w:val="center"/>
          </w:tcPr>
          <w:p>
            <w:pPr>
              <w:spacing w:after="0" w:line="240" w:lineRule="auto"/>
              <w:rPr>
                <w:rFonts w:ascii="Times New Roman" w:eastAsia="Times New Roman" w:hAnsi="Times New Roman" w:cs="Times New Roman"/>
                <w:color w:val="000000" w:themeColor="text1"/>
                <w:sz w:val="28"/>
                <w:szCs w:val="28"/>
              </w:rPr>
            </w:pPr>
            <w:hyperlink r:id="rId12" w:history="1">
              <w:r>
                <w:rPr>
                  <w:rFonts w:ascii="Times New Roman" w:eastAsia="Times New Roman" w:hAnsi="Times New Roman" w:cs="Times New Roman"/>
                  <w:color w:val="000000" w:themeColor="text1"/>
                  <w:sz w:val="28"/>
                  <w:szCs w:val="28"/>
                </w:rPr>
                <w:t>Thu hồi Giấy chứng nhận đã cấp không đúng quy định của pháp luật đất đai do người sử dụng đất, chủ sở hữu tài sản gắn liền với đất phát hiện</w:t>
              </w:r>
              <w:r>
                <w:rPr>
                  <w:rFonts w:ascii="Times New Roman" w:eastAsia="Times New Roman" w:hAnsi="Times New Roman" w:cs="Times New Roman"/>
                  <w:i/>
                  <w:iCs/>
                  <w:color w:val="000000" w:themeColor="text1"/>
                  <w:sz w:val="28"/>
                  <w:szCs w:val="28"/>
                </w:rPr>
                <w:t>( Mã TTHC Quốc gia: )</w:t>
              </w:r>
            </w:hyperlink>
          </w:p>
        </w:tc>
        <w:tc>
          <w:tcPr>
            <w:tcW w:w="1276" w:type="dxa"/>
            <w:shd w:val="clear" w:color="auto" w:fill="auto"/>
            <w:vAlign w:val="center"/>
          </w:tcPr>
          <w:p>
            <w:pP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Một phần</w:t>
            </w:r>
          </w:p>
        </w:tc>
        <w:tc>
          <w:tcPr>
            <w:tcW w:w="3402" w:type="dxa"/>
            <w:shd w:val="clear" w:color="auto" w:fill="auto"/>
            <w:vAlign w:val="center"/>
          </w:tcPr>
          <w:p>
            <w:pPr>
              <w:jc w:val="center"/>
              <w:rPr>
                <w:rFonts w:ascii="Arial" w:hAnsi="Arial" w:cs="Arial"/>
                <w:noProof/>
                <w:color w:val="000000" w:themeColor="text1"/>
                <w:sz w:val="21"/>
                <w:szCs w:val="21"/>
              </w:rPr>
            </w:pPr>
            <w:r>
              <w:rPr>
                <w:rFonts w:ascii="Arial" w:hAnsi="Arial" w:cs="Arial"/>
                <w:noProof/>
                <w:color w:val="000000" w:themeColor="text1"/>
                <w:sz w:val="21"/>
                <w:szCs w:val="21"/>
              </w:rPr>
              <w:drawing>
                <wp:inline distT="0" distB="0" distL="0" distR="0">
                  <wp:extent cx="1440000" cy="1440000"/>
                  <wp:effectExtent l="0" t="0" r="8255" b="8255"/>
                  <wp:docPr id="81"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1440000" cy="1440000"/>
                          </a:xfrm>
                          <a:prstGeom prst="rect">
                            <a:avLst/>
                          </a:prstGeom>
                        </pic:spPr>
                      </pic:pic>
                    </a:graphicData>
                  </a:graphic>
                </wp:inline>
              </w:drawing>
            </w:r>
          </w:p>
        </w:tc>
      </w:tr>
      <w:tr>
        <w:trPr>
          <w:trHeight w:hRule="exact" w:val="2552"/>
        </w:trPr>
        <w:tc>
          <w:tcPr>
            <w:tcW w:w="709" w:type="dxa"/>
            <w:shd w:val="clear" w:color="auto" w:fill="auto"/>
            <w:vAlign w:val="center"/>
          </w:tcPr>
          <w:p>
            <w:pPr>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43</w:t>
            </w:r>
          </w:p>
        </w:tc>
        <w:tc>
          <w:tcPr>
            <w:tcW w:w="4985" w:type="dxa"/>
            <w:shd w:val="clear" w:color="auto" w:fill="auto"/>
            <w:vAlign w:val="center"/>
          </w:tcPr>
          <w:p>
            <w:pPr>
              <w:spacing w:after="0" w:line="240" w:lineRule="auto"/>
              <w:rPr>
                <w:rFonts w:ascii="Times New Roman" w:eastAsia="Times New Roman" w:hAnsi="Times New Roman" w:cs="Times New Roman"/>
                <w:color w:val="000000" w:themeColor="text1"/>
                <w:sz w:val="28"/>
                <w:szCs w:val="28"/>
              </w:rPr>
            </w:pPr>
            <w:hyperlink r:id="rId14" w:history="1">
              <w:r>
                <w:rPr>
                  <w:rFonts w:ascii="Times New Roman" w:eastAsia="Times New Roman" w:hAnsi="Times New Roman" w:cs="Times New Roman"/>
                  <w:color w:val="000000" w:themeColor="text1"/>
                  <w:sz w:val="28"/>
                  <w:szCs w:val="28"/>
                </w:rPr>
                <w:t>Đăng ký và cấp Giấy chứng nhận quyền sử dụng đất, quyền sở hữu nhà ở và tài sản khác gắn liền với đất lần đầu</w:t>
              </w:r>
              <w:r>
                <w:rPr>
                  <w:rFonts w:ascii="Times New Roman" w:eastAsia="Times New Roman" w:hAnsi="Times New Roman" w:cs="Times New Roman"/>
                  <w:i/>
                  <w:iCs/>
                  <w:color w:val="000000" w:themeColor="text1"/>
                  <w:sz w:val="28"/>
                  <w:szCs w:val="28"/>
                </w:rPr>
                <w:t>( Mã TTHC Quốc gia: 1.011302)</w:t>
              </w:r>
            </w:hyperlink>
          </w:p>
        </w:tc>
        <w:tc>
          <w:tcPr>
            <w:tcW w:w="1276" w:type="dxa"/>
            <w:shd w:val="clear" w:color="auto" w:fill="auto"/>
            <w:vAlign w:val="center"/>
          </w:tcPr>
          <w:p>
            <w:pP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Một phần</w:t>
            </w:r>
          </w:p>
        </w:tc>
        <w:tc>
          <w:tcPr>
            <w:tcW w:w="3402" w:type="dxa"/>
            <w:shd w:val="clear" w:color="auto" w:fill="auto"/>
            <w:vAlign w:val="center"/>
          </w:tcPr>
          <w:p>
            <w:pPr>
              <w:jc w:val="center"/>
              <w:rPr>
                <w:rFonts w:ascii="Arial" w:hAnsi="Arial" w:cs="Arial"/>
                <w:noProof/>
                <w:color w:val="000000" w:themeColor="text1"/>
                <w:sz w:val="21"/>
                <w:szCs w:val="21"/>
              </w:rPr>
            </w:pPr>
            <w:r>
              <w:rPr>
                <w:rFonts w:ascii="Arial" w:hAnsi="Arial" w:cs="Arial"/>
                <w:noProof/>
                <w:color w:val="000000" w:themeColor="text1"/>
                <w:sz w:val="21"/>
                <w:szCs w:val="21"/>
              </w:rPr>
              <w:drawing>
                <wp:inline distT="0" distB="0" distL="0" distR="0">
                  <wp:extent cx="1440000" cy="1440000"/>
                  <wp:effectExtent l="0" t="0" r="8255" b="8255"/>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1440000" cy="1440000"/>
                          </a:xfrm>
                          <a:prstGeom prst="rect">
                            <a:avLst/>
                          </a:prstGeom>
                        </pic:spPr>
                      </pic:pic>
                    </a:graphicData>
                  </a:graphic>
                </wp:inline>
              </w:drawing>
            </w:r>
          </w:p>
        </w:tc>
      </w:tr>
      <w:tr>
        <w:trPr>
          <w:trHeight w:hRule="exact" w:val="2552"/>
        </w:trPr>
        <w:tc>
          <w:tcPr>
            <w:tcW w:w="709" w:type="dxa"/>
            <w:shd w:val="clear" w:color="auto" w:fill="auto"/>
            <w:vAlign w:val="center"/>
          </w:tcPr>
          <w:p>
            <w:pPr>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lastRenderedPageBreak/>
              <w:t>44</w:t>
            </w:r>
          </w:p>
        </w:tc>
        <w:tc>
          <w:tcPr>
            <w:tcW w:w="4985" w:type="dxa"/>
            <w:shd w:val="clear" w:color="auto" w:fill="auto"/>
            <w:vAlign w:val="center"/>
          </w:tcPr>
          <w:p>
            <w:pPr>
              <w:spacing w:after="0" w:line="240" w:lineRule="auto"/>
              <w:rPr>
                <w:rFonts w:ascii="Times New Roman" w:eastAsia="Times New Roman" w:hAnsi="Times New Roman" w:cs="Times New Roman"/>
                <w:color w:val="000000" w:themeColor="text1"/>
                <w:sz w:val="28"/>
                <w:szCs w:val="28"/>
              </w:rPr>
            </w:pPr>
            <w:hyperlink r:id="rId16" w:history="1">
              <w:r>
                <w:rPr>
                  <w:rFonts w:ascii="Times New Roman" w:eastAsia="Times New Roman" w:hAnsi="Times New Roman" w:cs="Times New Roman"/>
                  <w:color w:val="000000" w:themeColor="text1"/>
                  <w:sz w:val="28"/>
                  <w:szCs w:val="28"/>
                </w:rPr>
                <w:t>Đăng ký, cấp Giấy chứng nhận quyền sử dụng đất, quyền sở hữu nhà ở và tài sản khác gắn liền với đất lần đầu đối với tài sản gắn liền với đất mà chủ sở hữu không đồng thời là người sử dụng đất</w:t>
              </w:r>
              <w:r>
                <w:rPr>
                  <w:rFonts w:ascii="Times New Roman" w:eastAsia="Times New Roman" w:hAnsi="Times New Roman" w:cs="Times New Roman"/>
                  <w:i/>
                  <w:iCs/>
                  <w:color w:val="000000" w:themeColor="text1"/>
                  <w:sz w:val="28"/>
                  <w:szCs w:val="28"/>
                </w:rPr>
                <w:t>( Mã TTHC Quốc gia: 1.002291.000.00.00.H27)</w:t>
              </w:r>
            </w:hyperlink>
          </w:p>
        </w:tc>
        <w:tc>
          <w:tcPr>
            <w:tcW w:w="1276" w:type="dxa"/>
            <w:shd w:val="clear" w:color="auto" w:fill="auto"/>
            <w:vAlign w:val="center"/>
          </w:tcPr>
          <w:p>
            <w:pP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Một phần</w:t>
            </w:r>
          </w:p>
        </w:tc>
        <w:tc>
          <w:tcPr>
            <w:tcW w:w="3402" w:type="dxa"/>
            <w:shd w:val="clear" w:color="auto" w:fill="auto"/>
            <w:vAlign w:val="center"/>
          </w:tcPr>
          <w:p>
            <w:pPr>
              <w:jc w:val="center"/>
              <w:rPr>
                <w:rFonts w:ascii="Arial" w:hAnsi="Arial" w:cs="Arial"/>
                <w:noProof/>
                <w:color w:val="000000" w:themeColor="text1"/>
                <w:sz w:val="21"/>
                <w:szCs w:val="21"/>
              </w:rPr>
            </w:pPr>
            <w:r>
              <w:rPr>
                <w:rFonts w:ascii="Arial" w:hAnsi="Arial" w:cs="Arial"/>
                <w:noProof/>
                <w:color w:val="000000" w:themeColor="text1"/>
                <w:sz w:val="21"/>
                <w:szCs w:val="21"/>
              </w:rPr>
              <w:drawing>
                <wp:inline distT="0" distB="0" distL="0" distR="0">
                  <wp:extent cx="1440000" cy="1440000"/>
                  <wp:effectExtent l="0" t="0" r="8255" b="8255"/>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1440000" cy="1440000"/>
                          </a:xfrm>
                          <a:prstGeom prst="rect">
                            <a:avLst/>
                          </a:prstGeom>
                        </pic:spPr>
                      </pic:pic>
                    </a:graphicData>
                  </a:graphic>
                </wp:inline>
              </w:drawing>
            </w:r>
          </w:p>
        </w:tc>
      </w:tr>
      <w:tr>
        <w:trPr>
          <w:trHeight w:hRule="exact" w:val="2552"/>
        </w:trPr>
        <w:tc>
          <w:tcPr>
            <w:tcW w:w="709" w:type="dxa"/>
            <w:shd w:val="clear" w:color="auto" w:fill="auto"/>
            <w:vAlign w:val="center"/>
          </w:tcPr>
          <w:p>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45</w:t>
            </w:r>
          </w:p>
        </w:tc>
        <w:tc>
          <w:tcPr>
            <w:tcW w:w="4985" w:type="dxa"/>
            <w:shd w:val="clear" w:color="auto" w:fill="auto"/>
            <w:vAlign w:val="center"/>
          </w:tcPr>
          <w:p>
            <w:pPr>
              <w:spacing w:after="0" w:line="240" w:lineRule="auto"/>
              <w:rPr>
                <w:rFonts w:ascii="Times New Roman" w:eastAsia="Times New Roman" w:hAnsi="Times New Roman" w:cs="Times New Roman"/>
                <w:color w:val="000000" w:themeColor="text1"/>
                <w:sz w:val="28"/>
                <w:szCs w:val="28"/>
              </w:rPr>
            </w:pPr>
            <w:hyperlink r:id="rId18" w:history="1">
              <w:r>
                <w:rPr>
                  <w:rFonts w:ascii="Times New Roman" w:eastAsia="Times New Roman" w:hAnsi="Times New Roman" w:cs="Times New Roman"/>
                  <w:color w:val="000000" w:themeColor="text1"/>
                  <w:sz w:val="28"/>
                  <w:szCs w:val="28"/>
                </w:rPr>
                <w:t>Đăng ký thay đổi tài sản gắn liền với đất vào Giấy chứng nhận đã cấp</w:t>
              </w:r>
              <w:r>
                <w:rPr>
                  <w:rFonts w:ascii="Times New Roman" w:eastAsia="Times New Roman" w:hAnsi="Times New Roman" w:cs="Times New Roman"/>
                  <w:i/>
                  <w:iCs/>
                  <w:color w:val="000000" w:themeColor="text1"/>
                  <w:sz w:val="28"/>
                  <w:szCs w:val="28"/>
                </w:rPr>
                <w:t>( Mã TTHC Quốc gia: )</w:t>
              </w:r>
            </w:hyperlink>
          </w:p>
        </w:tc>
        <w:tc>
          <w:tcPr>
            <w:tcW w:w="1276" w:type="dxa"/>
            <w:shd w:val="clear" w:color="auto" w:fill="auto"/>
            <w:vAlign w:val="center"/>
          </w:tcPr>
          <w:p>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Một phần</w:t>
            </w:r>
          </w:p>
        </w:tc>
        <w:tc>
          <w:tcPr>
            <w:tcW w:w="3402" w:type="dxa"/>
            <w:shd w:val="clear" w:color="auto" w:fill="auto"/>
            <w:vAlign w:val="center"/>
          </w:tcPr>
          <w:p>
            <w:pPr>
              <w:jc w:val="center"/>
              <w:rPr>
                <w:rFonts w:ascii="Arial" w:hAnsi="Arial" w:cs="Arial"/>
                <w:noProof/>
                <w:color w:val="000000" w:themeColor="text1"/>
                <w:sz w:val="21"/>
                <w:szCs w:val="21"/>
              </w:rPr>
            </w:pPr>
            <w:r>
              <w:rPr>
                <w:rFonts w:ascii="Arial" w:hAnsi="Arial" w:cs="Arial"/>
                <w:noProof/>
                <w:color w:val="000000" w:themeColor="text1"/>
                <w:sz w:val="21"/>
                <w:szCs w:val="21"/>
              </w:rPr>
              <w:drawing>
                <wp:inline distT="0" distB="0" distL="0" distR="0">
                  <wp:extent cx="1440000" cy="1440000"/>
                  <wp:effectExtent l="0" t="0" r="8255" b="8255"/>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1440000" cy="1440000"/>
                          </a:xfrm>
                          <a:prstGeom prst="rect">
                            <a:avLst/>
                          </a:prstGeom>
                        </pic:spPr>
                      </pic:pic>
                    </a:graphicData>
                  </a:graphic>
                </wp:inline>
              </w:drawing>
            </w:r>
          </w:p>
        </w:tc>
      </w:tr>
      <w:tr>
        <w:trPr>
          <w:trHeight w:hRule="exact" w:val="2552"/>
        </w:trPr>
        <w:tc>
          <w:tcPr>
            <w:tcW w:w="709" w:type="dxa"/>
            <w:shd w:val="clear" w:color="auto" w:fill="auto"/>
            <w:vAlign w:val="center"/>
          </w:tcPr>
          <w:p>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46</w:t>
            </w:r>
          </w:p>
        </w:tc>
        <w:tc>
          <w:tcPr>
            <w:tcW w:w="4985" w:type="dxa"/>
            <w:shd w:val="clear" w:color="auto" w:fill="auto"/>
            <w:vAlign w:val="center"/>
          </w:tcPr>
          <w:p>
            <w:pPr>
              <w:spacing w:after="0" w:line="240" w:lineRule="auto"/>
              <w:rPr>
                <w:rFonts w:ascii="Times New Roman" w:eastAsia="Times New Roman" w:hAnsi="Times New Roman" w:cs="Times New Roman"/>
                <w:color w:val="000000" w:themeColor="text1"/>
                <w:sz w:val="28"/>
                <w:szCs w:val="28"/>
              </w:rPr>
            </w:pPr>
            <w:hyperlink r:id="rId20" w:history="1">
              <w:r>
                <w:rPr>
                  <w:rFonts w:ascii="Times New Roman" w:eastAsia="Times New Roman" w:hAnsi="Times New Roman" w:cs="Times New Roman"/>
                  <w:color w:val="000000" w:themeColor="text1"/>
                  <w:sz w:val="28"/>
                  <w:szCs w:val="28"/>
                </w:rPr>
                <w:t>Đăng ký, cấp Giấy chứng nhận quyền sử dụng đất, quyền sở hữu nhà ở và tài sản khác gắn liền với đất đối với trường hợp đã chuyển quyền sử dụng đất trước ngày 01 tháng 7 năm 2014 mà bên chuyển quyền đã được cấp Giấy chứng nhận nhưng chưa thực hiện thủ tục chuyển quyền theo quy định</w:t>
              </w:r>
              <w:r>
                <w:rPr>
                  <w:rFonts w:ascii="Times New Roman" w:eastAsia="Times New Roman" w:hAnsi="Times New Roman" w:cs="Times New Roman"/>
                  <w:i/>
                  <w:iCs/>
                  <w:color w:val="000000" w:themeColor="text1"/>
                  <w:sz w:val="28"/>
                  <w:szCs w:val="28"/>
                </w:rPr>
                <w:t>( Mã TTHC Quốc gia: )</w:t>
              </w:r>
            </w:hyperlink>
          </w:p>
        </w:tc>
        <w:tc>
          <w:tcPr>
            <w:tcW w:w="1276" w:type="dxa"/>
            <w:shd w:val="clear" w:color="auto" w:fill="auto"/>
            <w:vAlign w:val="center"/>
          </w:tcPr>
          <w:p>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Một phần</w:t>
            </w:r>
          </w:p>
        </w:tc>
        <w:tc>
          <w:tcPr>
            <w:tcW w:w="3402" w:type="dxa"/>
            <w:shd w:val="clear" w:color="auto" w:fill="auto"/>
            <w:vAlign w:val="center"/>
          </w:tcPr>
          <w:p>
            <w:pPr>
              <w:jc w:val="center"/>
              <w:rPr>
                <w:rFonts w:ascii="Arial" w:hAnsi="Arial" w:cs="Arial"/>
                <w:noProof/>
                <w:color w:val="000000" w:themeColor="text1"/>
                <w:sz w:val="21"/>
                <w:szCs w:val="21"/>
              </w:rPr>
            </w:pPr>
            <w:r>
              <w:rPr>
                <w:rFonts w:ascii="Arial" w:hAnsi="Arial" w:cs="Arial"/>
                <w:noProof/>
                <w:color w:val="000000" w:themeColor="text1"/>
                <w:sz w:val="21"/>
                <w:szCs w:val="21"/>
              </w:rPr>
              <w:drawing>
                <wp:inline distT="0" distB="0" distL="0" distR="0">
                  <wp:extent cx="1440000" cy="1440000"/>
                  <wp:effectExtent l="0" t="0" r="8255" b="8255"/>
                  <wp:docPr id="85" name="Picture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stretch>
                            <a:fillRect/>
                          </a:stretch>
                        </pic:blipFill>
                        <pic:spPr>
                          <a:xfrm>
                            <a:off x="0" y="0"/>
                            <a:ext cx="1440000" cy="1440000"/>
                          </a:xfrm>
                          <a:prstGeom prst="rect">
                            <a:avLst/>
                          </a:prstGeom>
                        </pic:spPr>
                      </pic:pic>
                    </a:graphicData>
                  </a:graphic>
                </wp:inline>
              </w:drawing>
            </w:r>
          </w:p>
        </w:tc>
      </w:tr>
      <w:tr>
        <w:trPr>
          <w:trHeight w:hRule="exact" w:val="4271"/>
        </w:trPr>
        <w:tc>
          <w:tcPr>
            <w:tcW w:w="709" w:type="dxa"/>
            <w:shd w:val="clear" w:color="auto" w:fill="auto"/>
            <w:vAlign w:val="center"/>
          </w:tcPr>
          <w:p>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47</w:t>
            </w:r>
          </w:p>
        </w:tc>
        <w:tc>
          <w:tcPr>
            <w:tcW w:w="4985" w:type="dxa"/>
            <w:shd w:val="clear" w:color="auto" w:fill="auto"/>
            <w:vAlign w:val="center"/>
          </w:tcPr>
          <w:p>
            <w:pPr>
              <w:spacing w:after="0" w:line="240" w:lineRule="auto"/>
              <w:rPr>
                <w:rFonts w:ascii="Times New Roman" w:eastAsia="Times New Roman" w:hAnsi="Times New Roman" w:cs="Times New Roman"/>
                <w:color w:val="000000" w:themeColor="text1"/>
                <w:sz w:val="28"/>
                <w:szCs w:val="28"/>
              </w:rPr>
            </w:pPr>
            <w:hyperlink r:id="rId22" w:history="1">
              <w:r>
                <w:rPr>
                  <w:rFonts w:ascii="Times New Roman" w:eastAsia="Times New Roman" w:hAnsi="Times New Roman" w:cs="Times New Roman"/>
                  <w:color w:val="000000" w:themeColor="text1"/>
                  <w:sz w:val="28"/>
                  <w:szCs w:val="28"/>
                </w:rPr>
                <w:t>Đăng ký biến động quyền sử dụng đất, quyền sở hữu tài sản gắn liền với đất trong các trường hợp chuyển nhượng, cho thuê, cho thuê lại, thừa kế, tặng cho, góp vốn bằng quyền sử dụng đất, quyền sở hữu tài sản gắn liền với đất; chuyển quyền sử dụng đất, quyền sở hữu tài sản gắn liền với đất của vợ hoặc chồng thành của chung vợ và chồng; tăng thêm diện tích do nhận chuyển nhượng, thừa kế, tặng cho quyền sử dụng đất đã có Giấy chứng nhận.</w:t>
              </w:r>
              <w:r>
                <w:rPr>
                  <w:rFonts w:ascii="Times New Roman" w:eastAsia="Times New Roman" w:hAnsi="Times New Roman" w:cs="Times New Roman"/>
                  <w:i/>
                  <w:iCs/>
                  <w:color w:val="000000" w:themeColor="text1"/>
                  <w:sz w:val="28"/>
                  <w:szCs w:val="28"/>
                </w:rPr>
                <w:t>( Mã TTHC Quốc gia: 2.000889.000.00.00.H27)</w:t>
              </w:r>
            </w:hyperlink>
          </w:p>
        </w:tc>
        <w:tc>
          <w:tcPr>
            <w:tcW w:w="1276" w:type="dxa"/>
            <w:shd w:val="clear" w:color="auto" w:fill="auto"/>
            <w:vAlign w:val="center"/>
          </w:tcPr>
          <w:p>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Một phần</w:t>
            </w:r>
          </w:p>
        </w:tc>
        <w:tc>
          <w:tcPr>
            <w:tcW w:w="3402" w:type="dxa"/>
            <w:shd w:val="clear" w:color="auto" w:fill="auto"/>
            <w:vAlign w:val="center"/>
          </w:tcPr>
          <w:p>
            <w:pPr>
              <w:jc w:val="center"/>
              <w:rPr>
                <w:rFonts w:ascii="Arial" w:hAnsi="Arial" w:cs="Arial"/>
                <w:noProof/>
                <w:color w:val="000000" w:themeColor="text1"/>
                <w:sz w:val="21"/>
                <w:szCs w:val="21"/>
              </w:rPr>
            </w:pPr>
            <w:r>
              <w:rPr>
                <w:rFonts w:ascii="Arial" w:hAnsi="Arial" w:cs="Arial"/>
                <w:noProof/>
                <w:color w:val="000000" w:themeColor="text1"/>
                <w:sz w:val="21"/>
                <w:szCs w:val="21"/>
              </w:rPr>
              <w:drawing>
                <wp:inline distT="0" distB="0" distL="0" distR="0">
                  <wp:extent cx="1440000" cy="1440000"/>
                  <wp:effectExtent l="0" t="0" r="8255" b="8255"/>
                  <wp:docPr id="88" name="Picture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stretch>
                            <a:fillRect/>
                          </a:stretch>
                        </pic:blipFill>
                        <pic:spPr>
                          <a:xfrm>
                            <a:off x="0" y="0"/>
                            <a:ext cx="1440000" cy="1440000"/>
                          </a:xfrm>
                          <a:prstGeom prst="rect">
                            <a:avLst/>
                          </a:prstGeom>
                        </pic:spPr>
                      </pic:pic>
                    </a:graphicData>
                  </a:graphic>
                </wp:inline>
              </w:drawing>
            </w:r>
          </w:p>
        </w:tc>
      </w:tr>
      <w:tr>
        <w:trPr>
          <w:trHeight w:hRule="exact" w:val="2552"/>
        </w:trPr>
        <w:tc>
          <w:tcPr>
            <w:tcW w:w="709" w:type="dxa"/>
            <w:shd w:val="clear" w:color="auto" w:fill="auto"/>
            <w:vAlign w:val="center"/>
          </w:tcPr>
          <w:p>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lastRenderedPageBreak/>
              <w:t>48</w:t>
            </w:r>
          </w:p>
        </w:tc>
        <w:tc>
          <w:tcPr>
            <w:tcW w:w="4985" w:type="dxa"/>
            <w:shd w:val="clear" w:color="auto" w:fill="auto"/>
            <w:vAlign w:val="center"/>
          </w:tcPr>
          <w:p>
            <w:pPr>
              <w:spacing w:after="0" w:line="240" w:lineRule="auto"/>
              <w:rPr>
                <w:rFonts w:ascii="Times New Roman" w:eastAsia="Times New Roman" w:hAnsi="Times New Roman" w:cs="Times New Roman"/>
                <w:color w:val="000000" w:themeColor="text1"/>
                <w:sz w:val="28"/>
                <w:szCs w:val="28"/>
              </w:rPr>
            </w:pPr>
            <w:hyperlink r:id="rId24" w:history="1">
              <w:r>
                <w:rPr>
                  <w:rFonts w:ascii="Times New Roman" w:eastAsia="Times New Roman" w:hAnsi="Times New Roman" w:cs="Times New Roman"/>
                  <w:color w:val="000000" w:themeColor="text1"/>
                  <w:sz w:val="28"/>
                  <w:szCs w:val="28"/>
                </w:rPr>
                <w:t>Tham vấn trong đánh giá tác động môi trường</w:t>
              </w:r>
              <w:r>
                <w:rPr>
                  <w:rFonts w:ascii="Times New Roman" w:eastAsia="Times New Roman" w:hAnsi="Times New Roman" w:cs="Times New Roman"/>
                  <w:i/>
                  <w:iCs/>
                  <w:color w:val="000000" w:themeColor="text1"/>
                  <w:sz w:val="28"/>
                  <w:szCs w:val="28"/>
                </w:rPr>
                <w:t>( Mã TTHC Quốc gia: 1.010736.000.00.00.H27)</w:t>
              </w:r>
            </w:hyperlink>
          </w:p>
        </w:tc>
        <w:tc>
          <w:tcPr>
            <w:tcW w:w="1276" w:type="dxa"/>
            <w:shd w:val="clear" w:color="auto" w:fill="auto"/>
            <w:vAlign w:val="center"/>
          </w:tcPr>
          <w:p>
            <w:pPr>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Một phần</w:t>
            </w:r>
          </w:p>
        </w:tc>
        <w:tc>
          <w:tcPr>
            <w:tcW w:w="3402" w:type="dxa"/>
            <w:shd w:val="clear" w:color="auto" w:fill="auto"/>
            <w:vAlign w:val="center"/>
          </w:tcPr>
          <w:p>
            <w:pPr>
              <w:jc w:val="center"/>
              <w:rPr>
                <w:rFonts w:ascii="Arial" w:hAnsi="Arial" w:cs="Arial"/>
                <w:noProof/>
                <w:color w:val="000000" w:themeColor="text1"/>
                <w:sz w:val="21"/>
                <w:szCs w:val="21"/>
              </w:rPr>
            </w:pPr>
            <w:r>
              <w:rPr>
                <w:rFonts w:ascii="Arial" w:hAnsi="Arial" w:cs="Arial"/>
                <w:noProof/>
                <w:color w:val="000000" w:themeColor="text1"/>
                <w:sz w:val="21"/>
                <w:szCs w:val="21"/>
              </w:rPr>
              <w:drawing>
                <wp:inline distT="0" distB="0" distL="0" distR="0">
                  <wp:extent cx="1440000" cy="1440000"/>
                  <wp:effectExtent l="0" t="0" r="8255" b="8255"/>
                  <wp:docPr id="87" name="Picture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stretch>
                            <a:fillRect/>
                          </a:stretch>
                        </pic:blipFill>
                        <pic:spPr>
                          <a:xfrm>
                            <a:off x="0" y="0"/>
                            <a:ext cx="1440000" cy="1440000"/>
                          </a:xfrm>
                          <a:prstGeom prst="rect">
                            <a:avLst/>
                          </a:prstGeom>
                        </pic:spPr>
                      </pic:pic>
                    </a:graphicData>
                  </a:graphic>
                </wp:inline>
              </w:drawing>
            </w:r>
          </w:p>
        </w:tc>
      </w:tr>
      <w:tr>
        <w:trPr>
          <w:trHeight w:hRule="exact" w:val="2552"/>
        </w:trPr>
        <w:tc>
          <w:tcPr>
            <w:tcW w:w="709" w:type="dxa"/>
            <w:shd w:val="clear" w:color="auto" w:fill="auto"/>
            <w:vAlign w:val="center"/>
          </w:tcPr>
          <w:p>
            <w:pPr>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49</w:t>
            </w:r>
          </w:p>
        </w:tc>
        <w:tc>
          <w:tcPr>
            <w:tcW w:w="4985" w:type="dxa"/>
            <w:shd w:val="clear" w:color="auto" w:fill="auto"/>
            <w:vAlign w:val="center"/>
          </w:tcPr>
          <w:p>
            <w:pP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Thủ tục chứng thực hợp đồng, giao dịch liên quan đến tài sản là động sản, quyền sử dụng đất, nhà ở (Mã TTHC Quốc gia: 2.001035.000.00.00.H27)</w:t>
            </w:r>
          </w:p>
        </w:tc>
        <w:tc>
          <w:tcPr>
            <w:tcW w:w="1276" w:type="dxa"/>
            <w:shd w:val="clear" w:color="auto" w:fill="auto"/>
            <w:vAlign w:val="center"/>
          </w:tcPr>
          <w:p>
            <w:pP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Toàn trình</w:t>
            </w:r>
          </w:p>
        </w:tc>
        <w:tc>
          <w:tcPr>
            <w:tcW w:w="3402" w:type="dxa"/>
            <w:shd w:val="clear" w:color="auto" w:fill="auto"/>
            <w:vAlign w:val="center"/>
          </w:tcPr>
          <w:p>
            <w:pPr>
              <w:jc w:val="center"/>
              <w:rPr>
                <w:rFonts w:ascii="Arial" w:hAnsi="Arial" w:cs="Arial"/>
                <w:color w:val="000000" w:themeColor="text1"/>
                <w:sz w:val="21"/>
                <w:szCs w:val="21"/>
              </w:rPr>
            </w:pPr>
            <w:r>
              <w:rPr>
                <w:rFonts w:ascii="Arial" w:hAnsi="Arial" w:cs="Arial"/>
                <w:noProof/>
                <w:color w:val="000000" w:themeColor="text1"/>
                <w:sz w:val="21"/>
                <w:szCs w:val="21"/>
              </w:rPr>
              <w:drawing>
                <wp:inline distT="0" distB="0" distL="0" distR="0">
                  <wp:extent cx="1440000" cy="1440000"/>
                  <wp:effectExtent l="0" t="0" r="8255" b="8255"/>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stretch>
                            <a:fillRect/>
                          </a:stretch>
                        </pic:blipFill>
                        <pic:spPr>
                          <a:xfrm>
                            <a:off x="0" y="0"/>
                            <a:ext cx="1440000" cy="1440000"/>
                          </a:xfrm>
                          <a:prstGeom prst="rect">
                            <a:avLst/>
                          </a:prstGeom>
                        </pic:spPr>
                      </pic:pic>
                    </a:graphicData>
                  </a:graphic>
                </wp:inline>
              </w:drawing>
            </w:r>
          </w:p>
        </w:tc>
      </w:tr>
      <w:tr>
        <w:trPr>
          <w:trHeight w:hRule="exact" w:val="2552"/>
        </w:trPr>
        <w:tc>
          <w:tcPr>
            <w:tcW w:w="709" w:type="dxa"/>
            <w:shd w:val="clear" w:color="auto" w:fill="auto"/>
            <w:vAlign w:val="center"/>
          </w:tcPr>
          <w:p>
            <w:pPr>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50</w:t>
            </w:r>
          </w:p>
        </w:tc>
        <w:tc>
          <w:tcPr>
            <w:tcW w:w="4985" w:type="dxa"/>
            <w:shd w:val="clear" w:color="auto" w:fill="auto"/>
            <w:vAlign w:val="center"/>
          </w:tcPr>
          <w:p>
            <w:pP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Chứng thực văn bản khai nhận di sản mà di sản là động sản, quyền sử dụng đất, nhà ở (Mã TTHC Quốc gia: 2.001009.000.00.00.H27)</w:t>
            </w:r>
          </w:p>
        </w:tc>
        <w:tc>
          <w:tcPr>
            <w:tcW w:w="1276" w:type="dxa"/>
            <w:shd w:val="clear" w:color="auto" w:fill="auto"/>
            <w:vAlign w:val="center"/>
          </w:tcPr>
          <w:p>
            <w:pP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Toàn trình</w:t>
            </w:r>
          </w:p>
        </w:tc>
        <w:tc>
          <w:tcPr>
            <w:tcW w:w="3402" w:type="dxa"/>
            <w:shd w:val="clear" w:color="auto" w:fill="auto"/>
            <w:vAlign w:val="center"/>
          </w:tcPr>
          <w:p>
            <w:pPr>
              <w:jc w:val="center"/>
              <w:rPr>
                <w:rFonts w:ascii="Arial" w:hAnsi="Arial" w:cs="Arial"/>
                <w:color w:val="000000" w:themeColor="text1"/>
                <w:sz w:val="21"/>
                <w:szCs w:val="21"/>
              </w:rPr>
            </w:pPr>
            <w:r>
              <w:rPr>
                <w:rFonts w:ascii="Arial" w:hAnsi="Arial" w:cs="Arial"/>
                <w:noProof/>
                <w:color w:val="000000" w:themeColor="text1"/>
                <w:sz w:val="21"/>
                <w:szCs w:val="21"/>
              </w:rPr>
              <w:drawing>
                <wp:inline distT="0" distB="0" distL="0" distR="0">
                  <wp:extent cx="1440000" cy="1440000"/>
                  <wp:effectExtent l="0" t="0" r="8255" b="8255"/>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stretch>
                            <a:fillRect/>
                          </a:stretch>
                        </pic:blipFill>
                        <pic:spPr>
                          <a:xfrm>
                            <a:off x="0" y="0"/>
                            <a:ext cx="1440000" cy="1440000"/>
                          </a:xfrm>
                          <a:prstGeom prst="rect">
                            <a:avLst/>
                          </a:prstGeom>
                        </pic:spPr>
                      </pic:pic>
                    </a:graphicData>
                  </a:graphic>
                </wp:inline>
              </w:drawing>
            </w:r>
          </w:p>
        </w:tc>
      </w:tr>
      <w:tr>
        <w:trPr>
          <w:trHeight w:hRule="exact" w:val="2552"/>
        </w:trPr>
        <w:tc>
          <w:tcPr>
            <w:tcW w:w="709" w:type="dxa"/>
            <w:shd w:val="clear" w:color="auto" w:fill="auto"/>
            <w:vAlign w:val="center"/>
          </w:tcPr>
          <w:p>
            <w:pPr>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51</w:t>
            </w:r>
          </w:p>
        </w:tc>
        <w:tc>
          <w:tcPr>
            <w:tcW w:w="4985" w:type="dxa"/>
            <w:shd w:val="clear" w:color="auto" w:fill="auto"/>
            <w:vAlign w:val="center"/>
          </w:tcPr>
          <w:p>
            <w:pP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Thủ tục chứng thực văn bản thỏa thuận phân chia di sản mà di sản là động sản, quyền sử dụng đất, nhà ở (Mã TTHC Quốc gia: 2.001406.000.00.00.H27)</w:t>
            </w:r>
          </w:p>
        </w:tc>
        <w:tc>
          <w:tcPr>
            <w:tcW w:w="1276" w:type="dxa"/>
            <w:shd w:val="clear" w:color="auto" w:fill="auto"/>
            <w:vAlign w:val="center"/>
          </w:tcPr>
          <w:p>
            <w:pP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Toàn trình</w:t>
            </w:r>
          </w:p>
        </w:tc>
        <w:tc>
          <w:tcPr>
            <w:tcW w:w="3402" w:type="dxa"/>
            <w:shd w:val="clear" w:color="auto" w:fill="auto"/>
            <w:vAlign w:val="center"/>
          </w:tcPr>
          <w:p>
            <w:pPr>
              <w:jc w:val="center"/>
              <w:rPr>
                <w:rFonts w:ascii="Arial" w:hAnsi="Arial" w:cs="Arial"/>
                <w:color w:val="000000" w:themeColor="text1"/>
                <w:sz w:val="21"/>
                <w:szCs w:val="21"/>
              </w:rPr>
            </w:pPr>
            <w:r>
              <w:rPr>
                <w:rFonts w:ascii="Arial" w:hAnsi="Arial" w:cs="Arial"/>
                <w:noProof/>
                <w:color w:val="000000" w:themeColor="text1"/>
                <w:sz w:val="21"/>
                <w:szCs w:val="21"/>
              </w:rPr>
              <w:drawing>
                <wp:inline distT="0" distB="0" distL="0" distR="0">
                  <wp:extent cx="1440000" cy="1440000"/>
                  <wp:effectExtent l="0" t="0" r="8255" b="8255"/>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stretch>
                            <a:fillRect/>
                          </a:stretch>
                        </pic:blipFill>
                        <pic:spPr>
                          <a:xfrm>
                            <a:off x="0" y="0"/>
                            <a:ext cx="1440000" cy="1440000"/>
                          </a:xfrm>
                          <a:prstGeom prst="rect">
                            <a:avLst/>
                          </a:prstGeom>
                        </pic:spPr>
                      </pic:pic>
                    </a:graphicData>
                  </a:graphic>
                </wp:inline>
              </w:drawing>
            </w:r>
          </w:p>
        </w:tc>
      </w:tr>
      <w:tr>
        <w:trPr>
          <w:trHeight w:hRule="exact" w:val="2552"/>
        </w:trPr>
        <w:tc>
          <w:tcPr>
            <w:tcW w:w="709" w:type="dxa"/>
            <w:shd w:val="clear" w:color="auto" w:fill="auto"/>
            <w:vAlign w:val="center"/>
          </w:tcPr>
          <w:p>
            <w:pPr>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52</w:t>
            </w:r>
          </w:p>
        </w:tc>
        <w:tc>
          <w:tcPr>
            <w:tcW w:w="4985" w:type="dxa"/>
            <w:shd w:val="clear" w:color="auto" w:fill="auto"/>
            <w:vAlign w:val="center"/>
          </w:tcPr>
          <w:p>
            <w:pP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Thủ tục chứng thực văn bản từ chối nhận di sản (Mã TTHC Quốc gia: 2.001016.000.00.00.H27)</w:t>
            </w:r>
          </w:p>
        </w:tc>
        <w:tc>
          <w:tcPr>
            <w:tcW w:w="1276" w:type="dxa"/>
            <w:shd w:val="clear" w:color="auto" w:fill="auto"/>
            <w:vAlign w:val="center"/>
          </w:tcPr>
          <w:p>
            <w:pP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Toàn trình</w:t>
            </w:r>
          </w:p>
        </w:tc>
        <w:tc>
          <w:tcPr>
            <w:tcW w:w="3402" w:type="dxa"/>
            <w:shd w:val="clear" w:color="auto" w:fill="auto"/>
            <w:vAlign w:val="center"/>
          </w:tcPr>
          <w:p>
            <w:pPr>
              <w:jc w:val="center"/>
              <w:rPr>
                <w:rFonts w:ascii="Arial" w:hAnsi="Arial" w:cs="Arial"/>
                <w:color w:val="000000" w:themeColor="text1"/>
                <w:sz w:val="21"/>
                <w:szCs w:val="21"/>
              </w:rPr>
            </w:pPr>
            <w:r>
              <w:rPr>
                <w:rFonts w:ascii="Arial" w:hAnsi="Arial" w:cs="Arial"/>
                <w:noProof/>
                <w:color w:val="000000" w:themeColor="text1"/>
                <w:sz w:val="21"/>
                <w:szCs w:val="21"/>
              </w:rPr>
              <w:drawing>
                <wp:inline distT="0" distB="0" distL="0" distR="0">
                  <wp:extent cx="1440000" cy="1440000"/>
                  <wp:effectExtent l="0" t="0" r="8255" b="8255"/>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stretch>
                            <a:fillRect/>
                          </a:stretch>
                        </pic:blipFill>
                        <pic:spPr>
                          <a:xfrm>
                            <a:off x="0" y="0"/>
                            <a:ext cx="1440000" cy="1440000"/>
                          </a:xfrm>
                          <a:prstGeom prst="rect">
                            <a:avLst/>
                          </a:prstGeom>
                        </pic:spPr>
                      </pic:pic>
                    </a:graphicData>
                  </a:graphic>
                </wp:inline>
              </w:drawing>
            </w:r>
          </w:p>
        </w:tc>
      </w:tr>
      <w:tr>
        <w:trPr>
          <w:trHeight w:hRule="exact" w:val="2552"/>
        </w:trPr>
        <w:tc>
          <w:tcPr>
            <w:tcW w:w="709" w:type="dxa"/>
            <w:shd w:val="clear" w:color="auto" w:fill="auto"/>
            <w:vAlign w:val="center"/>
          </w:tcPr>
          <w:p>
            <w:pPr>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lastRenderedPageBreak/>
              <w:t>53</w:t>
            </w:r>
          </w:p>
        </w:tc>
        <w:tc>
          <w:tcPr>
            <w:tcW w:w="4985" w:type="dxa"/>
            <w:shd w:val="clear" w:color="auto" w:fill="auto"/>
            <w:vAlign w:val="center"/>
          </w:tcPr>
          <w:p>
            <w:pP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Thủ tục chứng thực bản sao từ bản chính giấy tờ, văn bản do cơ quan tổ chức có thẩm quyền của Việt Nam cấp hoặc chứng nhận (Mã TTHC Quốc gia: 2.000815.000.00.00.H27)</w:t>
            </w:r>
          </w:p>
        </w:tc>
        <w:tc>
          <w:tcPr>
            <w:tcW w:w="1276" w:type="dxa"/>
            <w:shd w:val="clear" w:color="auto" w:fill="auto"/>
            <w:vAlign w:val="center"/>
          </w:tcPr>
          <w:p>
            <w:pP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Một phần</w:t>
            </w:r>
          </w:p>
        </w:tc>
        <w:tc>
          <w:tcPr>
            <w:tcW w:w="3402" w:type="dxa"/>
            <w:shd w:val="clear" w:color="auto" w:fill="auto"/>
            <w:vAlign w:val="center"/>
          </w:tcPr>
          <w:p>
            <w:pPr>
              <w:jc w:val="center"/>
              <w:rPr>
                <w:rFonts w:ascii="Arial" w:hAnsi="Arial" w:cs="Arial"/>
                <w:color w:val="000000" w:themeColor="text1"/>
                <w:sz w:val="21"/>
                <w:szCs w:val="21"/>
              </w:rPr>
            </w:pPr>
            <w:r>
              <w:rPr>
                <w:rFonts w:ascii="Arial" w:hAnsi="Arial" w:cs="Arial"/>
                <w:noProof/>
                <w:color w:val="000000" w:themeColor="text1"/>
                <w:sz w:val="21"/>
                <w:szCs w:val="21"/>
              </w:rPr>
              <w:drawing>
                <wp:inline distT="0" distB="0" distL="0" distR="0">
                  <wp:extent cx="1440000" cy="1440000"/>
                  <wp:effectExtent l="0" t="0" r="8255" b="8255"/>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0"/>
                          <a:stretch>
                            <a:fillRect/>
                          </a:stretch>
                        </pic:blipFill>
                        <pic:spPr>
                          <a:xfrm>
                            <a:off x="0" y="0"/>
                            <a:ext cx="1440000" cy="1440000"/>
                          </a:xfrm>
                          <a:prstGeom prst="rect">
                            <a:avLst/>
                          </a:prstGeom>
                        </pic:spPr>
                      </pic:pic>
                    </a:graphicData>
                  </a:graphic>
                </wp:inline>
              </w:drawing>
            </w:r>
          </w:p>
        </w:tc>
      </w:tr>
      <w:tr>
        <w:trPr>
          <w:trHeight w:hRule="exact" w:val="2552"/>
        </w:trPr>
        <w:tc>
          <w:tcPr>
            <w:tcW w:w="709" w:type="dxa"/>
            <w:shd w:val="clear" w:color="auto" w:fill="auto"/>
            <w:vAlign w:val="center"/>
          </w:tcPr>
          <w:p>
            <w:pPr>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54</w:t>
            </w:r>
          </w:p>
        </w:tc>
        <w:tc>
          <w:tcPr>
            <w:tcW w:w="4985" w:type="dxa"/>
            <w:shd w:val="clear" w:color="auto" w:fill="auto"/>
            <w:vAlign w:val="center"/>
          </w:tcPr>
          <w:p>
            <w:pP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Chứng thực chữ ký trong giấy tờ, văn bản (áp dụng cho cả trường hợp chứng thực điểm chỉ và trường hợp người yêu cầu chứng thực không ký, không điểm chỉ được) (Mã TTHC Quốc gia: 2.000815.000.00.00.H27)</w:t>
            </w:r>
          </w:p>
        </w:tc>
        <w:tc>
          <w:tcPr>
            <w:tcW w:w="1276" w:type="dxa"/>
            <w:shd w:val="clear" w:color="auto" w:fill="auto"/>
            <w:vAlign w:val="center"/>
          </w:tcPr>
          <w:p>
            <w:pP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Một phần</w:t>
            </w:r>
          </w:p>
        </w:tc>
        <w:tc>
          <w:tcPr>
            <w:tcW w:w="3402" w:type="dxa"/>
            <w:shd w:val="clear" w:color="auto" w:fill="auto"/>
            <w:vAlign w:val="center"/>
          </w:tcPr>
          <w:p>
            <w:pPr>
              <w:jc w:val="center"/>
              <w:rPr>
                <w:rFonts w:ascii="Arial" w:hAnsi="Arial" w:cs="Arial"/>
                <w:color w:val="000000" w:themeColor="text1"/>
                <w:sz w:val="21"/>
                <w:szCs w:val="21"/>
              </w:rPr>
            </w:pPr>
            <w:r>
              <w:rPr>
                <w:rFonts w:ascii="Arial" w:hAnsi="Arial" w:cs="Arial"/>
                <w:noProof/>
                <w:color w:val="000000" w:themeColor="text1"/>
                <w:sz w:val="21"/>
                <w:szCs w:val="21"/>
              </w:rPr>
              <w:drawing>
                <wp:inline distT="0" distB="0" distL="0" distR="0">
                  <wp:extent cx="1440000" cy="1440000"/>
                  <wp:effectExtent l="0" t="0" r="8255" b="8255"/>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a:stretch>
                            <a:fillRect/>
                          </a:stretch>
                        </pic:blipFill>
                        <pic:spPr>
                          <a:xfrm>
                            <a:off x="0" y="0"/>
                            <a:ext cx="1440000" cy="1440000"/>
                          </a:xfrm>
                          <a:prstGeom prst="rect">
                            <a:avLst/>
                          </a:prstGeom>
                        </pic:spPr>
                      </pic:pic>
                    </a:graphicData>
                  </a:graphic>
                </wp:inline>
              </w:drawing>
            </w:r>
          </w:p>
        </w:tc>
      </w:tr>
      <w:tr>
        <w:trPr>
          <w:trHeight w:hRule="exact" w:val="2552"/>
        </w:trPr>
        <w:tc>
          <w:tcPr>
            <w:tcW w:w="709" w:type="dxa"/>
            <w:shd w:val="clear" w:color="auto" w:fill="auto"/>
            <w:vAlign w:val="center"/>
          </w:tcPr>
          <w:p>
            <w:pPr>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55</w:t>
            </w:r>
          </w:p>
        </w:tc>
        <w:tc>
          <w:tcPr>
            <w:tcW w:w="4985" w:type="dxa"/>
            <w:shd w:val="clear" w:color="auto" w:fill="auto"/>
            <w:vAlign w:val="center"/>
          </w:tcPr>
          <w:p>
            <w:pP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Cấp bản sao từ sổ gốc (Mã TTHC Quốc gia: 2.000908.000.00.00.H27)</w:t>
            </w:r>
          </w:p>
        </w:tc>
        <w:tc>
          <w:tcPr>
            <w:tcW w:w="1276" w:type="dxa"/>
            <w:shd w:val="clear" w:color="auto" w:fill="auto"/>
            <w:vAlign w:val="center"/>
          </w:tcPr>
          <w:p>
            <w:pP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Toàn trình</w:t>
            </w:r>
          </w:p>
        </w:tc>
        <w:tc>
          <w:tcPr>
            <w:tcW w:w="3402" w:type="dxa"/>
            <w:shd w:val="clear" w:color="auto" w:fill="auto"/>
            <w:vAlign w:val="center"/>
          </w:tcPr>
          <w:p>
            <w:pPr>
              <w:jc w:val="center"/>
              <w:rPr>
                <w:rFonts w:ascii="Arial" w:hAnsi="Arial" w:cs="Arial"/>
                <w:color w:val="000000" w:themeColor="text1"/>
                <w:sz w:val="21"/>
                <w:szCs w:val="21"/>
              </w:rPr>
            </w:pPr>
            <w:r>
              <w:rPr>
                <w:rFonts w:ascii="Arial" w:hAnsi="Arial" w:cs="Arial"/>
                <w:noProof/>
                <w:color w:val="000000" w:themeColor="text1"/>
                <w:sz w:val="21"/>
                <w:szCs w:val="21"/>
              </w:rPr>
              <w:drawing>
                <wp:inline distT="0" distB="0" distL="0" distR="0">
                  <wp:extent cx="1440000" cy="1440000"/>
                  <wp:effectExtent l="0" t="0" r="8255" b="8255"/>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2"/>
                          <a:stretch>
                            <a:fillRect/>
                          </a:stretch>
                        </pic:blipFill>
                        <pic:spPr>
                          <a:xfrm>
                            <a:off x="0" y="0"/>
                            <a:ext cx="1440000" cy="1440000"/>
                          </a:xfrm>
                          <a:prstGeom prst="rect">
                            <a:avLst/>
                          </a:prstGeom>
                        </pic:spPr>
                      </pic:pic>
                    </a:graphicData>
                  </a:graphic>
                </wp:inline>
              </w:drawing>
            </w:r>
          </w:p>
        </w:tc>
      </w:tr>
      <w:tr>
        <w:trPr>
          <w:trHeight w:hRule="exact" w:val="2552"/>
        </w:trPr>
        <w:tc>
          <w:tcPr>
            <w:tcW w:w="709" w:type="dxa"/>
            <w:shd w:val="clear" w:color="auto" w:fill="auto"/>
            <w:vAlign w:val="center"/>
          </w:tcPr>
          <w:p>
            <w:pPr>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56</w:t>
            </w:r>
          </w:p>
        </w:tc>
        <w:tc>
          <w:tcPr>
            <w:tcW w:w="4985" w:type="dxa"/>
            <w:shd w:val="clear" w:color="auto" w:fill="auto"/>
            <w:vAlign w:val="center"/>
          </w:tcPr>
          <w:p>
            <w:pP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Thủ tục đăng ký chấm dứt giám hộ (Mã TTHC Quốc gia: 1.004845.000.00.00.H27)</w:t>
            </w:r>
          </w:p>
        </w:tc>
        <w:tc>
          <w:tcPr>
            <w:tcW w:w="1276" w:type="dxa"/>
            <w:shd w:val="clear" w:color="auto" w:fill="auto"/>
            <w:vAlign w:val="center"/>
          </w:tcPr>
          <w:p>
            <w:pP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Toàn trình</w:t>
            </w:r>
          </w:p>
        </w:tc>
        <w:tc>
          <w:tcPr>
            <w:tcW w:w="3402" w:type="dxa"/>
            <w:shd w:val="clear" w:color="auto" w:fill="auto"/>
            <w:vAlign w:val="center"/>
          </w:tcPr>
          <w:p>
            <w:pPr>
              <w:jc w:val="center"/>
              <w:rPr>
                <w:rFonts w:ascii="Arial" w:hAnsi="Arial" w:cs="Arial"/>
                <w:color w:val="000000" w:themeColor="text1"/>
                <w:sz w:val="21"/>
                <w:szCs w:val="21"/>
              </w:rPr>
            </w:pPr>
            <w:r>
              <w:rPr>
                <w:rFonts w:ascii="Arial" w:hAnsi="Arial" w:cs="Arial"/>
                <w:noProof/>
                <w:color w:val="000000" w:themeColor="text1"/>
                <w:sz w:val="21"/>
                <w:szCs w:val="21"/>
              </w:rPr>
              <w:drawing>
                <wp:inline distT="0" distB="0" distL="0" distR="0">
                  <wp:extent cx="1440000" cy="1440000"/>
                  <wp:effectExtent l="0" t="0" r="8255" b="8255"/>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3"/>
                          <a:stretch>
                            <a:fillRect/>
                          </a:stretch>
                        </pic:blipFill>
                        <pic:spPr>
                          <a:xfrm>
                            <a:off x="0" y="0"/>
                            <a:ext cx="1440000" cy="1440000"/>
                          </a:xfrm>
                          <a:prstGeom prst="rect">
                            <a:avLst/>
                          </a:prstGeom>
                        </pic:spPr>
                      </pic:pic>
                    </a:graphicData>
                  </a:graphic>
                </wp:inline>
              </w:drawing>
            </w:r>
          </w:p>
        </w:tc>
      </w:tr>
      <w:tr>
        <w:trPr>
          <w:trHeight w:hRule="exact" w:val="2552"/>
        </w:trPr>
        <w:tc>
          <w:tcPr>
            <w:tcW w:w="709" w:type="dxa"/>
            <w:shd w:val="clear" w:color="auto" w:fill="auto"/>
            <w:vAlign w:val="center"/>
          </w:tcPr>
          <w:p>
            <w:pPr>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57</w:t>
            </w:r>
          </w:p>
        </w:tc>
        <w:tc>
          <w:tcPr>
            <w:tcW w:w="4985" w:type="dxa"/>
            <w:shd w:val="clear" w:color="auto" w:fill="auto"/>
            <w:vAlign w:val="center"/>
          </w:tcPr>
          <w:p>
            <w:pP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Thủ tục đăng ký khai sinh cho người đã có hồ sơ, giấy tờ cá nhân (Mã TTHC Quốc gia: 1.004772.000.00.00.H27)</w:t>
            </w:r>
          </w:p>
        </w:tc>
        <w:tc>
          <w:tcPr>
            <w:tcW w:w="1276" w:type="dxa"/>
            <w:shd w:val="clear" w:color="auto" w:fill="auto"/>
            <w:vAlign w:val="center"/>
          </w:tcPr>
          <w:p>
            <w:pP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Toàn trình</w:t>
            </w:r>
          </w:p>
        </w:tc>
        <w:tc>
          <w:tcPr>
            <w:tcW w:w="3402" w:type="dxa"/>
            <w:shd w:val="clear" w:color="auto" w:fill="auto"/>
            <w:vAlign w:val="center"/>
          </w:tcPr>
          <w:p>
            <w:pPr>
              <w:jc w:val="center"/>
              <w:rPr>
                <w:rFonts w:ascii="Arial" w:hAnsi="Arial" w:cs="Arial"/>
                <w:color w:val="000000" w:themeColor="text1"/>
                <w:sz w:val="21"/>
                <w:szCs w:val="21"/>
              </w:rPr>
            </w:pPr>
            <w:r>
              <w:rPr>
                <w:rFonts w:ascii="Arial" w:hAnsi="Arial" w:cs="Arial"/>
                <w:noProof/>
                <w:color w:val="000000" w:themeColor="text1"/>
                <w:sz w:val="21"/>
                <w:szCs w:val="21"/>
              </w:rPr>
              <w:drawing>
                <wp:inline distT="0" distB="0" distL="0" distR="0">
                  <wp:extent cx="1440000" cy="1440000"/>
                  <wp:effectExtent l="0" t="0" r="8255" b="8255"/>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4"/>
                          <a:stretch>
                            <a:fillRect/>
                          </a:stretch>
                        </pic:blipFill>
                        <pic:spPr>
                          <a:xfrm>
                            <a:off x="0" y="0"/>
                            <a:ext cx="1440000" cy="1440000"/>
                          </a:xfrm>
                          <a:prstGeom prst="rect">
                            <a:avLst/>
                          </a:prstGeom>
                        </pic:spPr>
                      </pic:pic>
                    </a:graphicData>
                  </a:graphic>
                </wp:inline>
              </w:drawing>
            </w:r>
          </w:p>
        </w:tc>
      </w:tr>
      <w:tr>
        <w:trPr>
          <w:trHeight w:hRule="exact" w:val="2552"/>
        </w:trPr>
        <w:tc>
          <w:tcPr>
            <w:tcW w:w="709" w:type="dxa"/>
            <w:shd w:val="clear" w:color="auto" w:fill="auto"/>
            <w:vAlign w:val="center"/>
          </w:tcPr>
          <w:p>
            <w:pPr>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lastRenderedPageBreak/>
              <w:t>58</w:t>
            </w:r>
          </w:p>
        </w:tc>
        <w:tc>
          <w:tcPr>
            <w:tcW w:w="4985" w:type="dxa"/>
            <w:shd w:val="clear" w:color="auto" w:fill="auto"/>
            <w:vAlign w:val="center"/>
          </w:tcPr>
          <w:p>
            <w:pP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Thủ tục đăng ký khai tử có yếu tố nước ngoài ở khu vực biên giới (Mã TTHC Quốc gia: 1.004827.000.00.00.H27)</w:t>
            </w:r>
          </w:p>
        </w:tc>
        <w:tc>
          <w:tcPr>
            <w:tcW w:w="1276" w:type="dxa"/>
            <w:shd w:val="clear" w:color="auto" w:fill="auto"/>
            <w:vAlign w:val="center"/>
          </w:tcPr>
          <w:p>
            <w:pP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Toàn trình</w:t>
            </w:r>
          </w:p>
        </w:tc>
        <w:tc>
          <w:tcPr>
            <w:tcW w:w="3402" w:type="dxa"/>
            <w:shd w:val="clear" w:color="auto" w:fill="auto"/>
            <w:vAlign w:val="center"/>
          </w:tcPr>
          <w:p>
            <w:pPr>
              <w:jc w:val="center"/>
              <w:rPr>
                <w:rFonts w:ascii="Arial" w:hAnsi="Arial" w:cs="Arial"/>
                <w:color w:val="000000" w:themeColor="text1"/>
                <w:sz w:val="21"/>
                <w:szCs w:val="21"/>
              </w:rPr>
            </w:pPr>
            <w:r>
              <w:rPr>
                <w:rFonts w:ascii="Arial" w:hAnsi="Arial" w:cs="Arial"/>
                <w:noProof/>
                <w:color w:val="000000" w:themeColor="text1"/>
                <w:sz w:val="21"/>
                <w:szCs w:val="21"/>
              </w:rPr>
              <w:drawing>
                <wp:inline distT="0" distB="0" distL="0" distR="0">
                  <wp:extent cx="1440000" cy="1440000"/>
                  <wp:effectExtent l="0" t="0" r="8255" b="825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5"/>
                          <a:stretch>
                            <a:fillRect/>
                          </a:stretch>
                        </pic:blipFill>
                        <pic:spPr>
                          <a:xfrm>
                            <a:off x="0" y="0"/>
                            <a:ext cx="1440000" cy="1440000"/>
                          </a:xfrm>
                          <a:prstGeom prst="rect">
                            <a:avLst/>
                          </a:prstGeom>
                        </pic:spPr>
                      </pic:pic>
                    </a:graphicData>
                  </a:graphic>
                </wp:inline>
              </w:drawing>
            </w:r>
          </w:p>
        </w:tc>
      </w:tr>
      <w:tr>
        <w:trPr>
          <w:trHeight w:hRule="exact" w:val="2552"/>
        </w:trPr>
        <w:tc>
          <w:tcPr>
            <w:tcW w:w="709" w:type="dxa"/>
            <w:shd w:val="clear" w:color="auto" w:fill="auto"/>
            <w:vAlign w:val="center"/>
          </w:tcPr>
          <w:p>
            <w:pPr>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59</w:t>
            </w:r>
          </w:p>
        </w:tc>
        <w:tc>
          <w:tcPr>
            <w:tcW w:w="4985" w:type="dxa"/>
            <w:shd w:val="clear" w:color="auto" w:fill="auto"/>
            <w:vAlign w:val="center"/>
          </w:tcPr>
          <w:p>
            <w:pP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Thủ tục đăng ký khai tử lưu động (Mã TTHC Quốc gia: 1.000419.000.00.00.H27)</w:t>
            </w:r>
          </w:p>
        </w:tc>
        <w:tc>
          <w:tcPr>
            <w:tcW w:w="1276" w:type="dxa"/>
            <w:shd w:val="clear" w:color="auto" w:fill="auto"/>
            <w:vAlign w:val="center"/>
          </w:tcPr>
          <w:p>
            <w:pP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Toàn trình</w:t>
            </w:r>
          </w:p>
        </w:tc>
        <w:tc>
          <w:tcPr>
            <w:tcW w:w="3402" w:type="dxa"/>
            <w:shd w:val="clear" w:color="auto" w:fill="auto"/>
            <w:vAlign w:val="center"/>
          </w:tcPr>
          <w:p>
            <w:pPr>
              <w:rPr>
                <w:rFonts w:ascii="Arial" w:hAnsi="Arial" w:cs="Arial"/>
                <w:color w:val="000000" w:themeColor="text1"/>
                <w:sz w:val="21"/>
                <w:szCs w:val="21"/>
              </w:rPr>
            </w:pPr>
            <w:r>
              <w:rPr>
                <w:rFonts w:ascii="Arial" w:hAnsi="Arial" w:cs="Arial"/>
                <w:color w:val="000000" w:themeColor="text1"/>
                <w:sz w:val="21"/>
                <w:szCs w:val="21"/>
              </w:rPr>
              <w:t xml:space="preserve">         </w:t>
            </w:r>
            <w:r>
              <w:rPr>
                <w:rFonts w:ascii="Arial" w:hAnsi="Arial" w:cs="Arial"/>
                <w:noProof/>
                <w:color w:val="000000" w:themeColor="text1"/>
                <w:sz w:val="21"/>
                <w:szCs w:val="21"/>
              </w:rPr>
              <w:drawing>
                <wp:inline distT="0" distB="0" distL="0" distR="0">
                  <wp:extent cx="1440000" cy="1440000"/>
                  <wp:effectExtent l="0" t="0" r="8255" b="8255"/>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6"/>
                          <a:stretch>
                            <a:fillRect/>
                          </a:stretch>
                        </pic:blipFill>
                        <pic:spPr>
                          <a:xfrm>
                            <a:off x="0" y="0"/>
                            <a:ext cx="1440000" cy="1440000"/>
                          </a:xfrm>
                          <a:prstGeom prst="rect">
                            <a:avLst/>
                          </a:prstGeom>
                        </pic:spPr>
                      </pic:pic>
                    </a:graphicData>
                  </a:graphic>
                </wp:inline>
              </w:drawing>
            </w:r>
          </w:p>
        </w:tc>
      </w:tr>
      <w:tr>
        <w:trPr>
          <w:trHeight w:hRule="exact" w:val="2552"/>
        </w:trPr>
        <w:tc>
          <w:tcPr>
            <w:tcW w:w="709" w:type="dxa"/>
            <w:shd w:val="clear" w:color="auto" w:fill="auto"/>
            <w:vAlign w:val="center"/>
          </w:tcPr>
          <w:p>
            <w:pPr>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60</w:t>
            </w:r>
          </w:p>
        </w:tc>
        <w:tc>
          <w:tcPr>
            <w:tcW w:w="4985" w:type="dxa"/>
            <w:shd w:val="clear" w:color="auto" w:fill="auto"/>
            <w:vAlign w:val="center"/>
          </w:tcPr>
          <w:p>
            <w:pP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Thủ tục đăng ký kết hôn có yếu tố nước ngoài ở khu vực biên giới (Mã TTHC Quốc gia: 1.000094.000.00.00.H27)</w:t>
            </w:r>
          </w:p>
        </w:tc>
        <w:tc>
          <w:tcPr>
            <w:tcW w:w="1276" w:type="dxa"/>
            <w:shd w:val="clear" w:color="auto" w:fill="auto"/>
            <w:vAlign w:val="center"/>
          </w:tcPr>
          <w:p>
            <w:pP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Toàn trình</w:t>
            </w:r>
          </w:p>
        </w:tc>
        <w:tc>
          <w:tcPr>
            <w:tcW w:w="3402" w:type="dxa"/>
            <w:shd w:val="clear" w:color="auto" w:fill="auto"/>
            <w:vAlign w:val="center"/>
          </w:tcPr>
          <w:p>
            <w:pPr>
              <w:jc w:val="center"/>
              <w:rPr>
                <w:rFonts w:ascii="Arial" w:hAnsi="Arial" w:cs="Arial"/>
                <w:color w:val="000000" w:themeColor="text1"/>
                <w:sz w:val="21"/>
                <w:szCs w:val="21"/>
              </w:rPr>
            </w:pPr>
            <w:r>
              <w:rPr>
                <w:rFonts w:ascii="Arial" w:hAnsi="Arial" w:cs="Arial"/>
                <w:noProof/>
                <w:color w:val="000000" w:themeColor="text1"/>
                <w:sz w:val="21"/>
                <w:szCs w:val="21"/>
              </w:rPr>
              <w:drawing>
                <wp:inline distT="0" distB="0" distL="0" distR="0">
                  <wp:extent cx="1440000" cy="1440000"/>
                  <wp:effectExtent l="0" t="0" r="8255" b="8255"/>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7"/>
                          <a:stretch>
                            <a:fillRect/>
                          </a:stretch>
                        </pic:blipFill>
                        <pic:spPr>
                          <a:xfrm>
                            <a:off x="0" y="0"/>
                            <a:ext cx="1440000" cy="1440000"/>
                          </a:xfrm>
                          <a:prstGeom prst="rect">
                            <a:avLst/>
                          </a:prstGeom>
                        </pic:spPr>
                      </pic:pic>
                    </a:graphicData>
                  </a:graphic>
                </wp:inline>
              </w:drawing>
            </w:r>
          </w:p>
        </w:tc>
      </w:tr>
      <w:tr>
        <w:trPr>
          <w:trHeight w:hRule="exact" w:val="2552"/>
        </w:trPr>
        <w:tc>
          <w:tcPr>
            <w:tcW w:w="709" w:type="dxa"/>
            <w:shd w:val="clear" w:color="auto" w:fill="auto"/>
            <w:vAlign w:val="center"/>
          </w:tcPr>
          <w:p>
            <w:pPr>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61</w:t>
            </w:r>
          </w:p>
        </w:tc>
        <w:tc>
          <w:tcPr>
            <w:tcW w:w="4985" w:type="dxa"/>
            <w:shd w:val="clear" w:color="auto" w:fill="auto"/>
            <w:vAlign w:val="center"/>
          </w:tcPr>
          <w:p>
            <w:pP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Thủ tục đăng ký kết hôn lưu động (Mã TTHC Quốc gia: 1.000593.000.00.00.H27)</w:t>
            </w:r>
          </w:p>
        </w:tc>
        <w:tc>
          <w:tcPr>
            <w:tcW w:w="1276" w:type="dxa"/>
            <w:shd w:val="clear" w:color="auto" w:fill="auto"/>
            <w:vAlign w:val="center"/>
          </w:tcPr>
          <w:p>
            <w:pP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Toàn trình</w:t>
            </w:r>
          </w:p>
        </w:tc>
        <w:tc>
          <w:tcPr>
            <w:tcW w:w="3402" w:type="dxa"/>
            <w:shd w:val="clear" w:color="auto" w:fill="auto"/>
            <w:vAlign w:val="center"/>
          </w:tcPr>
          <w:p>
            <w:pPr>
              <w:jc w:val="center"/>
              <w:rPr>
                <w:rFonts w:ascii="Arial" w:hAnsi="Arial" w:cs="Arial"/>
                <w:color w:val="000000" w:themeColor="text1"/>
                <w:sz w:val="21"/>
                <w:szCs w:val="21"/>
              </w:rPr>
            </w:pPr>
            <w:r>
              <w:rPr>
                <w:rFonts w:ascii="Arial" w:hAnsi="Arial" w:cs="Arial"/>
                <w:noProof/>
                <w:color w:val="000000" w:themeColor="text1"/>
                <w:sz w:val="21"/>
                <w:szCs w:val="21"/>
              </w:rPr>
              <w:drawing>
                <wp:inline distT="0" distB="0" distL="0" distR="0">
                  <wp:extent cx="1440000" cy="1440000"/>
                  <wp:effectExtent l="0" t="0" r="8255" b="8255"/>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8"/>
                          <a:stretch>
                            <a:fillRect/>
                          </a:stretch>
                        </pic:blipFill>
                        <pic:spPr>
                          <a:xfrm>
                            <a:off x="0" y="0"/>
                            <a:ext cx="1440000" cy="1440000"/>
                          </a:xfrm>
                          <a:prstGeom prst="rect">
                            <a:avLst/>
                          </a:prstGeom>
                        </pic:spPr>
                      </pic:pic>
                    </a:graphicData>
                  </a:graphic>
                </wp:inline>
              </w:drawing>
            </w:r>
          </w:p>
        </w:tc>
      </w:tr>
      <w:tr>
        <w:trPr>
          <w:trHeight w:hRule="exact" w:val="2552"/>
        </w:trPr>
        <w:tc>
          <w:tcPr>
            <w:tcW w:w="709" w:type="dxa"/>
            <w:shd w:val="clear" w:color="auto" w:fill="auto"/>
            <w:vAlign w:val="center"/>
          </w:tcPr>
          <w:p>
            <w:pPr>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62</w:t>
            </w:r>
          </w:p>
        </w:tc>
        <w:tc>
          <w:tcPr>
            <w:tcW w:w="4985" w:type="dxa"/>
            <w:shd w:val="clear" w:color="auto" w:fill="auto"/>
            <w:vAlign w:val="center"/>
          </w:tcPr>
          <w:p>
            <w:pP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Thủ tục đăng ký nhận cha, mẹ, con có yếu tố nước ngoài tại khu vực biên giới (Mã TTHC Quốc gia: 1.000080.000.00.00.H27)</w:t>
            </w:r>
          </w:p>
        </w:tc>
        <w:tc>
          <w:tcPr>
            <w:tcW w:w="1276" w:type="dxa"/>
            <w:shd w:val="clear" w:color="auto" w:fill="auto"/>
            <w:vAlign w:val="center"/>
          </w:tcPr>
          <w:p>
            <w:pP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Toàn trình</w:t>
            </w:r>
          </w:p>
        </w:tc>
        <w:tc>
          <w:tcPr>
            <w:tcW w:w="3402" w:type="dxa"/>
            <w:shd w:val="clear" w:color="auto" w:fill="auto"/>
            <w:vAlign w:val="center"/>
          </w:tcPr>
          <w:p>
            <w:pPr>
              <w:jc w:val="center"/>
              <w:rPr>
                <w:rFonts w:ascii="Arial" w:hAnsi="Arial" w:cs="Arial"/>
                <w:color w:val="000000" w:themeColor="text1"/>
                <w:sz w:val="21"/>
                <w:szCs w:val="21"/>
              </w:rPr>
            </w:pPr>
            <w:r>
              <w:rPr>
                <w:rFonts w:ascii="Arial" w:hAnsi="Arial" w:cs="Arial"/>
                <w:noProof/>
                <w:color w:val="000000" w:themeColor="text1"/>
                <w:sz w:val="21"/>
                <w:szCs w:val="21"/>
              </w:rPr>
              <w:drawing>
                <wp:inline distT="0" distB="0" distL="0" distR="0">
                  <wp:extent cx="1440000" cy="1440000"/>
                  <wp:effectExtent l="0" t="0" r="8255" b="8255"/>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9"/>
                          <a:stretch>
                            <a:fillRect/>
                          </a:stretch>
                        </pic:blipFill>
                        <pic:spPr>
                          <a:xfrm>
                            <a:off x="0" y="0"/>
                            <a:ext cx="1440000" cy="1440000"/>
                          </a:xfrm>
                          <a:prstGeom prst="rect">
                            <a:avLst/>
                          </a:prstGeom>
                        </pic:spPr>
                      </pic:pic>
                    </a:graphicData>
                  </a:graphic>
                </wp:inline>
              </w:drawing>
            </w:r>
          </w:p>
        </w:tc>
      </w:tr>
    </w:tbl>
    <w:p>
      <w:pPr>
        <w:rPr>
          <w:color w:val="000000" w:themeColor="text1"/>
        </w:rPr>
      </w:pPr>
      <w:bookmarkStart w:id="0" w:name="_GoBack"/>
      <w:bookmarkEnd w:id="0"/>
    </w:p>
    <w:sectPr>
      <w:headerReference w:type="default" r:id="rId40"/>
      <w:pgSz w:w="11907" w:h="16840" w:code="9"/>
      <w:pgMar w:top="1418" w:right="1134" w:bottom="426" w:left="1701"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pPr>
        <w:spacing w:after="0" w:line="240" w:lineRule="auto"/>
      </w:pPr>
      <w:r>
        <w:separator/>
      </w:r>
    </w:p>
  </w:endnote>
  <w:endnote w:type="continuationSeparator" w:id="0">
    <w:p>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pPr>
        <w:spacing w:after="0" w:line="240" w:lineRule="auto"/>
      </w:pPr>
      <w:r>
        <w:separator/>
      </w:r>
    </w:p>
  </w:footnote>
  <w:footnote w:type="continuationSeparator" w:id="0">
    <w:p>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63430754"/>
      <w:docPartObj>
        <w:docPartGallery w:val="Page Numbers (Top of Page)"/>
        <w:docPartUnique/>
      </w:docPartObj>
    </w:sdtPr>
    <w:sdtEndPr>
      <w:rPr>
        <w:rFonts w:ascii="Times New Roman" w:hAnsi="Times New Roman" w:cs="Times New Roman"/>
        <w:noProof/>
        <w:sz w:val="28"/>
        <w:szCs w:val="28"/>
      </w:rPr>
    </w:sdtEndPr>
    <w:sdtContent>
      <w:p>
        <w:pPr>
          <w:pStyle w:val="Header"/>
          <w:jc w:val="center"/>
          <w:rPr>
            <w:rFonts w:ascii="Times New Roman" w:hAnsi="Times New Roman" w:cs="Times New Roman"/>
            <w:sz w:val="28"/>
            <w:szCs w:val="28"/>
          </w:rPr>
        </w:pP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   \* MERGEFORMAT </w:instrText>
        </w:r>
        <w:r>
          <w:rPr>
            <w:rFonts w:ascii="Times New Roman" w:hAnsi="Times New Roman" w:cs="Times New Roman"/>
            <w:sz w:val="28"/>
            <w:szCs w:val="28"/>
          </w:rPr>
          <w:fldChar w:fldCharType="separate"/>
        </w:r>
        <w:r>
          <w:rPr>
            <w:rFonts w:ascii="Times New Roman" w:hAnsi="Times New Roman" w:cs="Times New Roman"/>
            <w:noProof/>
            <w:sz w:val="28"/>
            <w:szCs w:val="28"/>
          </w:rPr>
          <w:t>5</w:t>
        </w:r>
        <w:r>
          <w:rPr>
            <w:rFonts w:ascii="Times New Roman" w:hAnsi="Times New Roman" w:cs="Times New Roman"/>
            <w:noProof/>
            <w:sz w:val="28"/>
            <w:szCs w:val="28"/>
          </w:rPr>
          <w:fldChar w:fldCharType="end"/>
        </w:r>
      </w:p>
    </w:sdtContent>
  </w:sdt>
  <w:p>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visionView w:inkAnnotation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160" w:line="259" w:lineRule="auto"/>
    </w:pPr>
  </w:style>
  <w:style w:type="paragraph" w:styleId="Heading5">
    <w:name w:val="heading 5"/>
    <w:basedOn w:val="Normal"/>
    <w:link w:val="Heading5Char"/>
    <w:uiPriority w:val="9"/>
    <w:qFormat/>
    <w:pPr>
      <w:spacing w:before="100" w:beforeAutospacing="1" w:after="100" w:afterAutospacing="1" w:line="240" w:lineRule="auto"/>
      <w:outlineLvl w:val="4"/>
    </w:pPr>
    <w:rPr>
      <w:rFonts w:ascii="Times New Roman" w:eastAsia="Times New Roman" w:hAnsi="Times New Roman" w:cs="Times New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character" w:customStyle="1" w:styleId="Heading5Char">
    <w:name w:val="Heading 5 Char"/>
    <w:basedOn w:val="DefaultParagraphFont"/>
    <w:link w:val="Heading5"/>
    <w:uiPriority w:val="9"/>
    <w:rPr>
      <w:rFonts w:ascii="Times New Roman" w:eastAsia="Times New Roman" w:hAnsi="Times New Roman" w:cs="Times New Roman"/>
      <w:b/>
      <w:bCs/>
      <w:sz w:val="20"/>
      <w:szCs w:val="20"/>
    </w:r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160" w:line="259" w:lineRule="auto"/>
    </w:pPr>
  </w:style>
  <w:style w:type="paragraph" w:styleId="Heading5">
    <w:name w:val="heading 5"/>
    <w:basedOn w:val="Normal"/>
    <w:link w:val="Heading5Char"/>
    <w:uiPriority w:val="9"/>
    <w:qFormat/>
    <w:pPr>
      <w:spacing w:before="100" w:beforeAutospacing="1" w:after="100" w:afterAutospacing="1" w:line="240" w:lineRule="auto"/>
      <w:outlineLvl w:val="4"/>
    </w:pPr>
    <w:rPr>
      <w:rFonts w:ascii="Times New Roman" w:eastAsia="Times New Roman" w:hAnsi="Times New Roman" w:cs="Times New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character" w:customStyle="1" w:styleId="Heading5Char">
    <w:name w:val="Heading 5 Char"/>
    <w:basedOn w:val="DefaultParagraphFont"/>
    <w:link w:val="Heading5"/>
    <w:uiPriority w:val="9"/>
    <w:rPr>
      <w:rFonts w:ascii="Times New Roman" w:eastAsia="Times New Roman" w:hAnsi="Times New Roman" w:cs="Times New Roman"/>
      <w:b/>
      <w:bCs/>
      <w:sz w:val="20"/>
      <w:szCs w:val="20"/>
    </w:r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6169255">
      <w:bodyDiv w:val="1"/>
      <w:marLeft w:val="0"/>
      <w:marRight w:val="0"/>
      <w:marTop w:val="0"/>
      <w:marBottom w:val="0"/>
      <w:divBdr>
        <w:top w:val="none" w:sz="0" w:space="0" w:color="auto"/>
        <w:left w:val="none" w:sz="0" w:space="0" w:color="auto"/>
        <w:bottom w:val="none" w:sz="0" w:space="0" w:color="auto"/>
        <w:right w:val="none" w:sz="0" w:space="0" w:color="auto"/>
      </w:divBdr>
    </w:div>
    <w:div w:id="236214135">
      <w:bodyDiv w:val="1"/>
      <w:marLeft w:val="0"/>
      <w:marRight w:val="0"/>
      <w:marTop w:val="0"/>
      <w:marBottom w:val="0"/>
      <w:divBdr>
        <w:top w:val="none" w:sz="0" w:space="0" w:color="auto"/>
        <w:left w:val="none" w:sz="0" w:space="0" w:color="auto"/>
        <w:bottom w:val="none" w:sz="0" w:space="0" w:color="auto"/>
        <w:right w:val="none" w:sz="0" w:space="0" w:color="auto"/>
      </w:divBdr>
    </w:div>
    <w:div w:id="269363859">
      <w:bodyDiv w:val="1"/>
      <w:marLeft w:val="0"/>
      <w:marRight w:val="0"/>
      <w:marTop w:val="0"/>
      <w:marBottom w:val="0"/>
      <w:divBdr>
        <w:top w:val="none" w:sz="0" w:space="0" w:color="auto"/>
        <w:left w:val="none" w:sz="0" w:space="0" w:color="auto"/>
        <w:bottom w:val="none" w:sz="0" w:space="0" w:color="auto"/>
        <w:right w:val="none" w:sz="0" w:space="0" w:color="auto"/>
      </w:divBdr>
    </w:div>
    <w:div w:id="299309209">
      <w:bodyDiv w:val="1"/>
      <w:marLeft w:val="0"/>
      <w:marRight w:val="0"/>
      <w:marTop w:val="0"/>
      <w:marBottom w:val="0"/>
      <w:divBdr>
        <w:top w:val="none" w:sz="0" w:space="0" w:color="auto"/>
        <w:left w:val="none" w:sz="0" w:space="0" w:color="auto"/>
        <w:bottom w:val="none" w:sz="0" w:space="0" w:color="auto"/>
        <w:right w:val="none" w:sz="0" w:space="0" w:color="auto"/>
      </w:divBdr>
    </w:div>
    <w:div w:id="953945315">
      <w:bodyDiv w:val="1"/>
      <w:marLeft w:val="0"/>
      <w:marRight w:val="0"/>
      <w:marTop w:val="0"/>
      <w:marBottom w:val="0"/>
      <w:divBdr>
        <w:top w:val="none" w:sz="0" w:space="0" w:color="auto"/>
        <w:left w:val="none" w:sz="0" w:space="0" w:color="auto"/>
        <w:bottom w:val="none" w:sz="0" w:space="0" w:color="auto"/>
        <w:right w:val="none" w:sz="0" w:space="0" w:color="auto"/>
      </w:divBdr>
    </w:div>
    <w:div w:id="1008094557">
      <w:bodyDiv w:val="1"/>
      <w:marLeft w:val="0"/>
      <w:marRight w:val="0"/>
      <w:marTop w:val="0"/>
      <w:marBottom w:val="0"/>
      <w:divBdr>
        <w:top w:val="none" w:sz="0" w:space="0" w:color="auto"/>
        <w:left w:val="none" w:sz="0" w:space="0" w:color="auto"/>
        <w:bottom w:val="none" w:sz="0" w:space="0" w:color="auto"/>
        <w:right w:val="none" w:sz="0" w:space="0" w:color="auto"/>
      </w:divBdr>
    </w:div>
    <w:div w:id="1053579355">
      <w:bodyDiv w:val="1"/>
      <w:marLeft w:val="0"/>
      <w:marRight w:val="0"/>
      <w:marTop w:val="0"/>
      <w:marBottom w:val="0"/>
      <w:divBdr>
        <w:top w:val="none" w:sz="0" w:space="0" w:color="auto"/>
        <w:left w:val="none" w:sz="0" w:space="0" w:color="auto"/>
        <w:bottom w:val="none" w:sz="0" w:space="0" w:color="auto"/>
        <w:right w:val="none" w:sz="0" w:space="0" w:color="auto"/>
      </w:divBdr>
    </w:div>
    <w:div w:id="1580403357">
      <w:bodyDiv w:val="1"/>
      <w:marLeft w:val="0"/>
      <w:marRight w:val="0"/>
      <w:marTop w:val="0"/>
      <w:marBottom w:val="0"/>
      <w:divBdr>
        <w:top w:val="none" w:sz="0" w:space="0" w:color="auto"/>
        <w:left w:val="none" w:sz="0" w:space="0" w:color="auto"/>
        <w:bottom w:val="none" w:sz="0" w:space="0" w:color="auto"/>
        <w:right w:val="none" w:sz="0" w:space="0" w:color="auto"/>
      </w:divBdr>
    </w:div>
    <w:div w:id="1868256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hyperlink" Target="javascript:__doPostBack('ctl00$Place_Main_Right8$g_4891d33c_b3fd_4cbd_b679_25d2f5135512$ctl00$rptDanhMucThuTuc$ctl45$lbThuTucDetail','')" TargetMode="External"/><Relationship Id="rId26" Type="http://schemas.openxmlformats.org/officeDocument/2006/relationships/image" Target="media/image10.png"/><Relationship Id="rId39" Type="http://schemas.openxmlformats.org/officeDocument/2006/relationships/image" Target="media/image23.png"/><Relationship Id="rId21" Type="http://schemas.openxmlformats.org/officeDocument/2006/relationships/image" Target="media/image7.png"/><Relationship Id="rId34" Type="http://schemas.openxmlformats.org/officeDocument/2006/relationships/image" Target="media/image18.png"/><Relationship Id="rId42"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styles" Target="styles.xml"/><Relationship Id="rId16" Type="http://schemas.openxmlformats.org/officeDocument/2006/relationships/hyperlink" Target="javascript:__doPostBack('ctl00$Place_Main_Right8$g_4891d33c_b3fd_4cbd_b679_25d2f5135512$ctl00$rptDanhMucThuTuc$ctl44$lbThuTucDetail','')" TargetMode="External"/><Relationship Id="rId29"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hyperlink" Target="javascript:__doPostBack('ctl00$Place_Main_Right8$g_4891d33c_b3fd_4cbd_b679_25d2f5135512$ctl00$rptDanhMucThuTuc$ctl48$lbThuTucDetail','')" TargetMode="External"/><Relationship Id="rId32" Type="http://schemas.openxmlformats.org/officeDocument/2006/relationships/image" Target="media/image16.png"/><Relationship Id="rId37" Type="http://schemas.openxmlformats.org/officeDocument/2006/relationships/image" Target="media/image21.png"/><Relationship Id="rId40" Type="http://schemas.openxmlformats.org/officeDocument/2006/relationships/header" Target="header1.xml"/><Relationship Id="rId45" Type="http://schemas.openxmlformats.org/officeDocument/2006/relationships/customXml" Target="../customXml/item4.xml"/><Relationship Id="rId5" Type="http://schemas.openxmlformats.org/officeDocument/2006/relationships/webSettings" Target="webSettings.xml"/><Relationship Id="rId15" Type="http://schemas.openxmlformats.org/officeDocument/2006/relationships/image" Target="media/image4.png"/><Relationship Id="rId23" Type="http://schemas.openxmlformats.org/officeDocument/2006/relationships/image" Target="media/image8.png"/><Relationship Id="rId28" Type="http://schemas.openxmlformats.org/officeDocument/2006/relationships/image" Target="media/image12.png"/><Relationship Id="rId36" Type="http://schemas.openxmlformats.org/officeDocument/2006/relationships/image" Target="media/image20.png"/><Relationship Id="rId10" Type="http://schemas.openxmlformats.org/officeDocument/2006/relationships/hyperlink" Target="javascript:__doPostBack('ctl00$Place_Main_Right8$g_4891d33c_b3fd_4cbd_b679_25d2f5135512$ctl00$rptDanhMucThuTuc$ctl41$lbThuTucDetail','')" TargetMode="External"/><Relationship Id="rId19" Type="http://schemas.openxmlformats.org/officeDocument/2006/relationships/image" Target="media/image6.png"/><Relationship Id="rId31" Type="http://schemas.openxmlformats.org/officeDocument/2006/relationships/image" Target="media/image15.png"/><Relationship Id="rId44"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yperlink" Target="javascript:__doPostBack('ctl00$Place_Main_Right8$g_4891d33c_b3fd_4cbd_b679_25d2f5135512$ctl00$rptDanhMucThuTuc$ctl43$lbThuTucDetail','')" TargetMode="External"/><Relationship Id="rId22" Type="http://schemas.openxmlformats.org/officeDocument/2006/relationships/hyperlink" Target="javascript:__doPostBack('ctl00$Place_Main_Right8$g_4891d33c_b3fd_4cbd_b679_25d2f5135512$ctl00$rptDanhMucThuTuc$ctl47$lbThuTucDetail','')" TargetMode="External"/><Relationship Id="rId27" Type="http://schemas.openxmlformats.org/officeDocument/2006/relationships/image" Target="media/image11.png"/><Relationship Id="rId30" Type="http://schemas.openxmlformats.org/officeDocument/2006/relationships/image" Target="media/image14.png"/><Relationship Id="rId35" Type="http://schemas.openxmlformats.org/officeDocument/2006/relationships/image" Target="media/image19.png"/><Relationship Id="rId43" Type="http://schemas.openxmlformats.org/officeDocument/2006/relationships/customXml" Target="../customXml/item2.xml"/><Relationship Id="rId8" Type="http://schemas.openxmlformats.org/officeDocument/2006/relationships/hyperlink" Target="javascript:__doPostBack('ctl00$Place_Main_Right8$g_4891d33c_b3fd_4cbd_b679_25d2f5135512$ctl00$rptDanhMucThuTuc$ctl40$lbThuTucDetail','')" TargetMode="External"/><Relationship Id="rId3" Type="http://schemas.microsoft.com/office/2007/relationships/stylesWithEffects" Target="stylesWithEffects.xml"/><Relationship Id="rId12" Type="http://schemas.openxmlformats.org/officeDocument/2006/relationships/hyperlink" Target="javascript:__doPostBack('ctl00$Place_Main_Right8$g_4891d33c_b3fd_4cbd_b679_25d2f5135512$ctl00$rptDanhMucThuTuc$ctl42$lbThuTucDetail','')" TargetMode="External"/><Relationship Id="rId17" Type="http://schemas.openxmlformats.org/officeDocument/2006/relationships/image" Target="media/image5.png"/><Relationship Id="rId25" Type="http://schemas.openxmlformats.org/officeDocument/2006/relationships/image" Target="media/image9.png"/><Relationship Id="rId33" Type="http://schemas.openxmlformats.org/officeDocument/2006/relationships/image" Target="media/image17.png"/><Relationship Id="rId38" Type="http://schemas.openxmlformats.org/officeDocument/2006/relationships/image" Target="media/image22.png"/><Relationship Id="rId20" Type="http://schemas.openxmlformats.org/officeDocument/2006/relationships/hyperlink" Target="javascript:__doPostBack('ctl00$Place_Main_Right8$g_4891d33c_b3fd_4cbd_b679_25d2f5135512$ctl00$rptDanhMucThuTuc$ctl46$lbThuTucDetail','')" TargetMode="External"/><Relationship Id="rId41"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F76DD0EEA9EDF408EA9CAF807026CA8" ma:contentTypeVersion="0" ma:contentTypeDescription="Create a new document." ma:contentTypeScope="" ma:versionID="01f16fe42e32de103311fcd363865c4b">
  <xsd:schema xmlns:xsd="http://www.w3.org/2001/XMLSchema" xmlns:xs="http://www.w3.org/2001/XMLSchema" xmlns:p="http://schemas.microsoft.com/office/2006/metadata/properties" targetNamespace="http://schemas.microsoft.com/office/2006/metadata/properties" ma:root="true" ma:fieldsID="711b5f35d88f7f6ebfe284b0f73f4393">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250F527-C2EE-43CD-B23C-4BCDFA6A99EC}"/>
</file>

<file path=customXml/itemProps2.xml><?xml version="1.0" encoding="utf-8"?>
<ds:datastoreItem xmlns:ds="http://schemas.openxmlformats.org/officeDocument/2006/customXml" ds:itemID="{D83D9D41-B9FD-4824-BFC8-2F61B51D68EF}"/>
</file>

<file path=customXml/itemProps3.xml><?xml version="1.0" encoding="utf-8"?>
<ds:datastoreItem xmlns:ds="http://schemas.openxmlformats.org/officeDocument/2006/customXml" ds:itemID="{1C258F3C-2785-4F68-921C-C66C6DA647D0}"/>
</file>

<file path=customXml/itemProps4.xml><?xml version="1.0" encoding="utf-8"?>
<ds:datastoreItem xmlns:ds="http://schemas.openxmlformats.org/officeDocument/2006/customXml" ds:itemID="{1416A978-3A97-493D-84C7-403BB58614A6}"/>
</file>

<file path=docProps/app.xml><?xml version="1.0" encoding="utf-8"?>
<Properties xmlns="http://schemas.openxmlformats.org/officeDocument/2006/extended-properties" xmlns:vt="http://schemas.openxmlformats.org/officeDocument/2006/docPropsVTypes">
  <Template>Normal</Template>
  <TotalTime>2</TotalTime>
  <Pages>5</Pages>
  <Words>778</Words>
  <Characters>4441</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Adminsm</dc:creator>
  <cp:lastModifiedBy>MSI</cp:lastModifiedBy>
  <cp:revision>3</cp:revision>
  <dcterms:created xsi:type="dcterms:W3CDTF">2023-11-07T08:32:00Z</dcterms:created>
  <dcterms:modified xsi:type="dcterms:W3CDTF">2023-11-07T08:33:00Z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0x010100EF76DD0EEA9EDF408EA9CAF807026CA8</vt:lpwstr>
  </property>
</Properties>
</file>